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5DFF3C8"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A33344">
        <w:rPr>
          <w:bCs/>
          <w:noProof w:val="0"/>
          <w:sz w:val="24"/>
          <w:szCs w:val="24"/>
        </w:rPr>
        <w:t>#9</w:t>
      </w:r>
      <w:r w:rsidR="002E131C">
        <w:rPr>
          <w:bCs/>
          <w:noProof w:val="0"/>
          <w:sz w:val="24"/>
          <w:szCs w:val="24"/>
        </w:rPr>
        <w:t>8</w:t>
      </w:r>
      <w:r w:rsidR="001348FE">
        <w:rPr>
          <w:bCs/>
          <w:noProof w:val="0"/>
          <w:sz w:val="24"/>
          <w:szCs w:val="24"/>
        </w:rPr>
        <w:tab/>
      </w:r>
      <w:r w:rsidR="00BA1872" w:rsidRPr="00B21C2C">
        <w:rPr>
          <w:bCs/>
          <w:noProof w:val="0"/>
          <w:sz w:val="24"/>
          <w:szCs w:val="24"/>
        </w:rPr>
        <w:t>R1-</w:t>
      </w:r>
      <w:r w:rsidR="00E16715" w:rsidRPr="00B21C2C">
        <w:rPr>
          <w:bCs/>
          <w:noProof w:val="0"/>
          <w:sz w:val="24"/>
          <w:szCs w:val="24"/>
        </w:rPr>
        <w:t>19</w:t>
      </w:r>
      <w:r w:rsidR="00175597">
        <w:rPr>
          <w:bCs/>
          <w:noProof w:val="0"/>
          <w:sz w:val="24"/>
          <w:szCs w:val="24"/>
        </w:rPr>
        <w:t>0</w:t>
      </w:r>
      <w:r w:rsidR="005134F9">
        <w:rPr>
          <w:bCs/>
          <w:noProof w:val="0"/>
          <w:sz w:val="24"/>
          <w:szCs w:val="24"/>
        </w:rPr>
        <w:t>8922</w:t>
      </w:r>
    </w:p>
    <w:p w14:paraId="30E02940" w14:textId="0428B5A3" w:rsidR="00CA26CE" w:rsidRDefault="00C13822" w:rsidP="00CA26CE">
      <w:pPr>
        <w:pStyle w:val="Header"/>
        <w:rPr>
          <w:bCs/>
          <w:noProof w:val="0"/>
          <w:sz w:val="24"/>
          <w:szCs w:val="24"/>
        </w:rPr>
      </w:pPr>
      <w:r>
        <w:rPr>
          <w:bCs/>
          <w:noProof w:val="0"/>
          <w:sz w:val="24"/>
          <w:szCs w:val="24"/>
        </w:rPr>
        <w:t>Prague</w:t>
      </w:r>
      <w:r w:rsidR="00BA1872">
        <w:rPr>
          <w:bCs/>
          <w:noProof w:val="0"/>
          <w:sz w:val="24"/>
          <w:szCs w:val="24"/>
        </w:rPr>
        <w:t xml:space="preserve">, </w:t>
      </w:r>
      <w:r>
        <w:rPr>
          <w:bCs/>
          <w:noProof w:val="0"/>
          <w:sz w:val="24"/>
          <w:szCs w:val="24"/>
        </w:rPr>
        <w:t>Czech</w:t>
      </w:r>
      <w:r w:rsidR="00BA1872">
        <w:rPr>
          <w:bCs/>
          <w:noProof w:val="0"/>
          <w:sz w:val="24"/>
          <w:szCs w:val="24"/>
        </w:rPr>
        <w:t xml:space="preserve">, </w:t>
      </w:r>
      <w:r>
        <w:rPr>
          <w:bCs/>
          <w:noProof w:val="0"/>
          <w:sz w:val="24"/>
          <w:szCs w:val="24"/>
        </w:rPr>
        <w:t>26</w:t>
      </w:r>
      <w:r w:rsidR="00BA1872" w:rsidRPr="00BA1872">
        <w:rPr>
          <w:bCs/>
          <w:noProof w:val="0"/>
          <w:sz w:val="24"/>
          <w:szCs w:val="24"/>
          <w:vertAlign w:val="superscript"/>
        </w:rPr>
        <w:t>t</w:t>
      </w:r>
      <w:r w:rsidR="00A33344">
        <w:rPr>
          <w:bCs/>
          <w:noProof w:val="0"/>
          <w:sz w:val="24"/>
          <w:szCs w:val="24"/>
          <w:vertAlign w:val="superscript"/>
        </w:rPr>
        <w:t>h</w:t>
      </w:r>
      <w:r w:rsidR="00BA1872">
        <w:rPr>
          <w:bCs/>
          <w:noProof w:val="0"/>
          <w:sz w:val="24"/>
          <w:szCs w:val="24"/>
        </w:rPr>
        <w:t xml:space="preserve"> </w:t>
      </w:r>
      <w:r>
        <w:rPr>
          <w:bCs/>
          <w:noProof w:val="0"/>
          <w:sz w:val="24"/>
          <w:szCs w:val="24"/>
        </w:rPr>
        <w:t>August</w:t>
      </w:r>
      <w:r w:rsidR="00A33344">
        <w:rPr>
          <w:bCs/>
          <w:noProof w:val="0"/>
          <w:sz w:val="24"/>
          <w:szCs w:val="24"/>
        </w:rPr>
        <w:t xml:space="preserve"> </w:t>
      </w:r>
      <w:r w:rsidR="00BA1872">
        <w:rPr>
          <w:bCs/>
          <w:noProof w:val="0"/>
          <w:sz w:val="24"/>
          <w:szCs w:val="24"/>
        </w:rPr>
        <w:t xml:space="preserve">– </w:t>
      </w:r>
      <w:r>
        <w:rPr>
          <w:bCs/>
          <w:noProof w:val="0"/>
          <w:sz w:val="24"/>
          <w:szCs w:val="24"/>
        </w:rPr>
        <w:t>30</w:t>
      </w:r>
      <w:r w:rsidR="00A33344">
        <w:rPr>
          <w:bCs/>
          <w:noProof w:val="0"/>
          <w:sz w:val="24"/>
          <w:szCs w:val="24"/>
          <w:vertAlign w:val="superscript"/>
        </w:rPr>
        <w:t>t</w:t>
      </w:r>
      <w:r w:rsidR="004E1214">
        <w:rPr>
          <w:bCs/>
          <w:noProof w:val="0"/>
          <w:sz w:val="24"/>
          <w:szCs w:val="24"/>
          <w:vertAlign w:val="superscript"/>
        </w:rPr>
        <w:t>h</w:t>
      </w:r>
      <w:r w:rsidR="00BA1872">
        <w:rPr>
          <w:bCs/>
          <w:noProof w:val="0"/>
          <w:sz w:val="24"/>
          <w:szCs w:val="24"/>
        </w:rPr>
        <w:t xml:space="preserve"> </w:t>
      </w:r>
      <w:proofErr w:type="gramStart"/>
      <w:r w:rsidR="004E1214">
        <w:rPr>
          <w:bCs/>
          <w:noProof w:val="0"/>
          <w:sz w:val="24"/>
          <w:szCs w:val="24"/>
        </w:rPr>
        <w:t>A</w:t>
      </w:r>
      <w:r>
        <w:rPr>
          <w:bCs/>
          <w:noProof w:val="0"/>
          <w:sz w:val="24"/>
          <w:szCs w:val="24"/>
        </w:rPr>
        <w:t>ugust</w:t>
      </w:r>
      <w:r w:rsidR="00BA1872">
        <w:rPr>
          <w:bCs/>
          <w:noProof w:val="0"/>
          <w:sz w:val="24"/>
          <w:szCs w:val="24"/>
        </w:rPr>
        <w:t>,</w:t>
      </w:r>
      <w:proofErr w:type="gramEnd"/>
      <w:r w:rsidR="00BA1872">
        <w:rPr>
          <w:bCs/>
          <w:noProof w:val="0"/>
          <w:sz w:val="24"/>
          <w:szCs w:val="24"/>
        </w:rPr>
        <w:t xml:space="preserve"> 2019</w:t>
      </w:r>
    </w:p>
    <w:p w14:paraId="2CFE1919" w14:textId="77777777" w:rsidR="00850D96" w:rsidRPr="00C13822" w:rsidRDefault="00850D96" w:rsidP="00CA26CE">
      <w:pPr>
        <w:pStyle w:val="Header"/>
        <w:rPr>
          <w:bCs/>
          <w:noProof w:val="0"/>
          <w:sz w:val="24"/>
          <w:lang w:eastAsia="ja-JP"/>
        </w:rPr>
      </w:pPr>
    </w:p>
    <w:p w14:paraId="30E02941" w14:textId="6E32ED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236F39">
        <w:rPr>
          <w:rFonts w:cs="Arial"/>
          <w:b/>
          <w:bCs/>
          <w:sz w:val="24"/>
          <w:szCs w:val="24"/>
        </w:rPr>
        <w:t>.13.1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A975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0D4A">
        <w:rPr>
          <w:rFonts w:ascii="Arial" w:hAnsi="Arial" w:cs="Arial"/>
          <w:b/>
          <w:bCs/>
          <w:sz w:val="24"/>
        </w:rPr>
        <w:t>Uplink PC for NR-NR Dual Connectivity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3D16923D" w14:textId="7CE921B3" w:rsidR="008653D6" w:rsidRDefault="003C349B" w:rsidP="004B5891">
      <w:pPr>
        <w:ind w:firstLineChars="100" w:firstLine="200"/>
      </w:pPr>
      <w:bookmarkStart w:id="0" w:name="_Hlk510705081"/>
      <w:r>
        <w:t xml:space="preserve">For several RAN1 WG meetings, </w:t>
      </w:r>
      <w:r w:rsidR="008653D6">
        <w:t xml:space="preserve">companies shared their view on </w:t>
      </w:r>
      <w:r>
        <w:t>Rel-16</w:t>
      </w:r>
      <w:r w:rsidR="002C33DB">
        <w:t xml:space="preserve"> NR-</w:t>
      </w:r>
      <w:r>
        <w:t>DC power control, but the difference</w:t>
      </w:r>
      <w:r w:rsidR="002C33DB">
        <w:t>s on</w:t>
      </w:r>
      <w:r>
        <w:t xml:space="preserve"> companies</w:t>
      </w:r>
      <w:r w:rsidR="002C33DB">
        <w:t>’</w:t>
      </w:r>
      <w:r>
        <w:t xml:space="preserve"> </w:t>
      </w:r>
      <w:proofErr w:type="spellStart"/>
      <w:r>
        <w:t>preferemce</w:t>
      </w:r>
      <w:proofErr w:type="spellEnd"/>
      <w:r>
        <w:t xml:space="preserve"> </w:t>
      </w:r>
      <w:r w:rsidR="002C33DB">
        <w:t>for</w:t>
      </w:r>
      <w:r>
        <w:t xml:space="preserve"> the implementation options were found. </w:t>
      </w:r>
      <w:r w:rsidR="008653D6">
        <w:t xml:space="preserve">As a starting point of power control discussion, several companies proposed two separated power sharing mode, but another severe amount of companies preferred single mode operation where both semi-persistent or dynamic power sharing can be operated at UE side depending on the value of configured parameters. </w:t>
      </w:r>
    </w:p>
    <w:p w14:paraId="4B1DF9DB" w14:textId="20005A44" w:rsidR="00E73542" w:rsidRDefault="008653D6" w:rsidP="002055DE">
      <w:pPr>
        <w:ind w:firstLineChars="100" w:firstLine="200"/>
      </w:pPr>
      <w:r>
        <w:t>To make a progress, in RAN1 #96bis, feature leader provided a summary with the draft categorization of power sharing schemes</w:t>
      </w:r>
      <w:r w:rsidR="00231D5B">
        <w:t xml:space="preserve"> [1]</w:t>
      </w:r>
      <w:r>
        <w:t xml:space="preserve">, and further comparison and clarification on the benefits of each </w:t>
      </w:r>
      <w:proofErr w:type="spellStart"/>
      <w:r>
        <w:t>categoried</w:t>
      </w:r>
      <w:proofErr w:type="spellEnd"/>
      <w:r>
        <w:t xml:space="preserve"> schemes are </w:t>
      </w:r>
      <w:r w:rsidR="00E73542">
        <w:t xml:space="preserve">tried </w:t>
      </w:r>
      <w:r>
        <w:t xml:space="preserve">in RAN1 #97. </w:t>
      </w:r>
      <w:r w:rsidR="00E73542">
        <w:t>But it was found that the definition of semi-static power sharing based on Rel-15 is not clear enough, and no further agreements were achieved.</w:t>
      </w:r>
    </w:p>
    <w:p w14:paraId="09732B88" w14:textId="650B854E" w:rsidR="00AA7871" w:rsidRDefault="00E73542" w:rsidP="002055DE">
      <w:pPr>
        <w:ind w:firstLineChars="100" w:firstLine="200"/>
      </w:pPr>
      <w:r>
        <w:t xml:space="preserve">In </w:t>
      </w:r>
      <w:proofErr w:type="spellStart"/>
      <w:r>
        <w:t>out</w:t>
      </w:r>
      <w:proofErr w:type="spellEnd"/>
      <w:r>
        <w:t xml:space="preserve"> previous contribution [2], it was suggested that </w:t>
      </w:r>
      <w:proofErr w:type="spellStart"/>
      <w:r>
        <w:t>catergorization</w:t>
      </w:r>
      <w:proofErr w:type="spellEnd"/>
      <w:r>
        <w:t xml:space="preserve"> of Rel-16 power sharing scheme should be done based on the amount/complexity of info sharing between CGs, if needed. Based on that suggestion and </w:t>
      </w:r>
      <w:r w:rsidR="008653D6">
        <w:t xml:space="preserve">feature leader’s summary, we </w:t>
      </w:r>
      <w:proofErr w:type="gramStart"/>
      <w:r>
        <w:t>suggests</w:t>
      </w:r>
      <w:proofErr w:type="gramEnd"/>
      <w:r>
        <w:t xml:space="preserve"> further details on how to </w:t>
      </w:r>
      <w:proofErr w:type="spellStart"/>
      <w:r>
        <w:t>prceed</w:t>
      </w:r>
      <w:proofErr w:type="spellEnd"/>
      <w:r w:rsidR="008653D6">
        <w:t xml:space="preserve">. </w:t>
      </w:r>
    </w:p>
    <w:p w14:paraId="0DC07B6E" w14:textId="77777777" w:rsidR="00721532" w:rsidRPr="001E4C9C" w:rsidRDefault="00721532" w:rsidP="002055DE">
      <w:pPr>
        <w:ind w:firstLineChars="100" w:firstLine="200"/>
      </w:pPr>
    </w:p>
    <w:bookmarkEnd w:id="0"/>
    <w:p w14:paraId="704958D7" w14:textId="77777777" w:rsidR="00721532" w:rsidRDefault="00BF0ED3" w:rsidP="00885580">
      <w:pPr>
        <w:pStyle w:val="Heading1"/>
      </w:pPr>
      <w:r>
        <w:t>Discussion</w:t>
      </w:r>
    </w:p>
    <w:p w14:paraId="632AE4A0" w14:textId="55B31ADF" w:rsidR="00E73542" w:rsidRPr="00F73FAE" w:rsidRDefault="00E73542" w:rsidP="00721532">
      <w:pPr>
        <w:pStyle w:val="Heading1"/>
        <w:numPr>
          <w:ilvl w:val="0"/>
          <w:numId w:val="0"/>
        </w:numPr>
        <w:rPr>
          <w:sz w:val="28"/>
        </w:rPr>
      </w:pPr>
      <w:r w:rsidRPr="00F73FAE">
        <w:rPr>
          <w:sz w:val="28"/>
        </w:rPr>
        <w:t>2.1 Categorization &amp; comparison of power sharing schemes</w:t>
      </w:r>
    </w:p>
    <w:p w14:paraId="136C6ED1" w14:textId="1BCCEAD6" w:rsidR="00E73542" w:rsidRPr="00F73FAE" w:rsidRDefault="00E73542" w:rsidP="00721532">
      <w:pPr>
        <w:pStyle w:val="Heading1"/>
        <w:numPr>
          <w:ilvl w:val="0"/>
          <w:numId w:val="0"/>
        </w:numPr>
        <w:rPr>
          <w:rFonts w:ascii="Times New Roman" w:hAnsi="Times New Roman"/>
          <w:sz w:val="20"/>
        </w:rPr>
      </w:pPr>
      <w:r>
        <w:rPr>
          <w:rFonts w:ascii="Times New Roman" w:hAnsi="Times New Roman" w:hint="cs"/>
          <w:sz w:val="20"/>
        </w:rPr>
        <w:t>I</w:t>
      </w:r>
      <w:r>
        <w:rPr>
          <w:rFonts w:ascii="Times New Roman" w:hAnsi="Times New Roman"/>
          <w:sz w:val="20"/>
        </w:rPr>
        <w:t xml:space="preserve">n Rel-16, semi-static power </w:t>
      </w:r>
      <w:proofErr w:type="spellStart"/>
      <w:r>
        <w:rPr>
          <w:rFonts w:ascii="Times New Roman" w:hAnsi="Times New Roman"/>
          <w:sz w:val="20"/>
        </w:rPr>
        <w:t>shaing</w:t>
      </w:r>
      <w:proofErr w:type="spellEnd"/>
      <w:r>
        <w:rPr>
          <w:rFonts w:ascii="Times New Roman" w:hAnsi="Times New Roman"/>
          <w:sz w:val="20"/>
        </w:rPr>
        <w:t xml:space="preserve"> is </w:t>
      </w:r>
      <w:proofErr w:type="spellStart"/>
      <w:r>
        <w:rPr>
          <w:rFonts w:ascii="Times New Roman" w:hAnsi="Times New Roman"/>
          <w:sz w:val="20"/>
        </w:rPr>
        <w:t>defeind</w:t>
      </w:r>
      <w:proofErr w:type="spellEnd"/>
      <w:r>
        <w:rPr>
          <w:rFonts w:ascii="Times New Roman" w:hAnsi="Times New Roman"/>
          <w:sz w:val="20"/>
        </w:rPr>
        <w:t xml:space="preserve"> as a case </w:t>
      </w:r>
      <w:proofErr w:type="gramStart"/>
      <w:r>
        <w:rPr>
          <w:rFonts w:ascii="Times New Roman" w:hAnsi="Times New Roman"/>
          <w:sz w:val="20"/>
        </w:rPr>
        <w:t>when ,</w:t>
      </w:r>
      <w:proofErr w:type="gramEnd"/>
      <w:r>
        <w:rPr>
          <w:rFonts w:ascii="Times New Roman" w:hAnsi="Times New Roman"/>
          <w:sz w:val="20"/>
        </w:rPr>
        <w:t xml:space="preserve"> and dynamic power sharing is defined as opposite cases. The definition was made with the assumption that there is no necessity of power control or scheduling info sharing among CGs </w:t>
      </w:r>
      <w:r w:rsidR="00A717C2">
        <w:rPr>
          <w:rFonts w:ascii="Times New Roman" w:hAnsi="Times New Roman"/>
          <w:sz w:val="20"/>
        </w:rPr>
        <w:t xml:space="preserve">unless Tx power higher than </w:t>
      </w:r>
      <w:proofErr w:type="spellStart"/>
      <w:proofErr w:type="gramStart"/>
      <w:r w:rsidR="00A717C2">
        <w:rPr>
          <w:rFonts w:ascii="Times New Roman" w:hAnsi="Times New Roman"/>
          <w:sz w:val="20"/>
        </w:rPr>
        <w:t>Pc,max</w:t>
      </w:r>
      <w:proofErr w:type="spellEnd"/>
      <w:proofErr w:type="gramEnd"/>
      <w:r w:rsidR="00A717C2">
        <w:rPr>
          <w:rFonts w:ascii="Times New Roman" w:hAnsi="Times New Roman"/>
          <w:sz w:val="20"/>
        </w:rPr>
        <w:t xml:space="preserve"> is not configured. However, according to the original concept, dynamic power sharing should mean that there is flexibility at maximum allowed </w:t>
      </w:r>
      <w:proofErr w:type="spellStart"/>
      <w:r w:rsidR="00A717C2">
        <w:rPr>
          <w:rFonts w:ascii="Times New Roman" w:hAnsi="Times New Roman"/>
          <w:sz w:val="20"/>
        </w:rPr>
        <w:t>tx</w:t>
      </w:r>
      <w:proofErr w:type="spellEnd"/>
      <w:r w:rsidR="00A717C2">
        <w:rPr>
          <w:rFonts w:ascii="Times New Roman" w:hAnsi="Times New Roman"/>
          <w:sz w:val="20"/>
        </w:rPr>
        <w:t xml:space="preserve"> power per CG, and such dynamic power sharing can happen with/without the configuration of </w:t>
      </w:r>
      <w:proofErr w:type="spellStart"/>
      <w:proofErr w:type="gramStart"/>
      <w:r w:rsidR="00A717C2">
        <w:rPr>
          <w:rFonts w:ascii="Times New Roman" w:hAnsi="Times New Roman"/>
          <w:sz w:val="20"/>
        </w:rPr>
        <w:t>Pc,max</w:t>
      </w:r>
      <w:proofErr w:type="gramEnd"/>
      <w:r w:rsidR="00A717C2">
        <w:rPr>
          <w:rFonts w:ascii="Times New Roman" w:hAnsi="Times New Roman"/>
          <w:sz w:val="20"/>
        </w:rPr>
        <w:t>,MCG</w:t>
      </w:r>
      <w:proofErr w:type="spellEnd"/>
      <w:r w:rsidR="00A717C2">
        <w:rPr>
          <w:rFonts w:ascii="Times New Roman" w:hAnsi="Times New Roman"/>
          <w:sz w:val="20"/>
        </w:rPr>
        <w:t xml:space="preserve"> or </w:t>
      </w:r>
      <w:proofErr w:type="spellStart"/>
      <w:r w:rsidR="00A717C2">
        <w:rPr>
          <w:rFonts w:ascii="Times New Roman" w:hAnsi="Times New Roman"/>
          <w:sz w:val="20"/>
        </w:rPr>
        <w:t>Pc,max,SCG</w:t>
      </w:r>
      <w:proofErr w:type="spellEnd"/>
      <w:r w:rsidR="00A717C2">
        <w:rPr>
          <w:rFonts w:ascii="Times New Roman" w:hAnsi="Times New Roman"/>
          <w:sz w:val="20"/>
        </w:rPr>
        <w:t xml:space="preserve">. Therefore there should not be a restriction that dynamic power sharing is supported only when the maximum allowed power is configured per CG and the sums are higher than </w:t>
      </w:r>
      <w:proofErr w:type="spellStart"/>
      <w:proofErr w:type="gramStart"/>
      <w:r w:rsidR="00A717C2">
        <w:rPr>
          <w:rFonts w:ascii="Times New Roman" w:hAnsi="Times New Roman"/>
          <w:sz w:val="20"/>
        </w:rPr>
        <w:t>Pc,max</w:t>
      </w:r>
      <w:proofErr w:type="spellEnd"/>
      <w:r w:rsidR="00A717C2">
        <w:rPr>
          <w:rFonts w:ascii="Times New Roman" w:hAnsi="Times New Roman"/>
          <w:sz w:val="20"/>
        </w:rPr>
        <w:t>.</w:t>
      </w:r>
      <w:proofErr w:type="gramEnd"/>
    </w:p>
    <w:p w14:paraId="7B9CB1B2" w14:textId="50A7E848" w:rsidR="00A717C2" w:rsidRPr="00834791" w:rsidRDefault="00A717C2" w:rsidP="00F73FAE">
      <w:pPr>
        <w:pStyle w:val="Heading1"/>
        <w:numPr>
          <w:ilvl w:val="0"/>
          <w:numId w:val="0"/>
        </w:numPr>
        <w:ind w:left="1205" w:hangingChars="600" w:hanging="1205"/>
        <w:rPr>
          <w:rFonts w:ascii="Times New Roman" w:hAnsi="Times New Roman"/>
          <w:b/>
          <w:i/>
          <w:sz w:val="20"/>
        </w:rPr>
      </w:pPr>
      <w:bookmarkStart w:id="1" w:name="_Hlk16826040"/>
      <w:r w:rsidRPr="00834791">
        <w:rPr>
          <w:rFonts w:ascii="Times New Roman" w:hAnsi="Times New Roman"/>
          <w:b/>
          <w:i/>
          <w:sz w:val="20"/>
        </w:rPr>
        <w:t>Observation 1: Dynamic power sharing does not necessitate to define maximum transmission power per CG, and the definition of dynamic/semi-static power sharing based on Rel-15 discussion do not work for Rel-15.</w:t>
      </w:r>
    </w:p>
    <w:bookmarkEnd w:id="1"/>
    <w:p w14:paraId="736E32DA" w14:textId="001C7008" w:rsidR="00292CA0" w:rsidRDefault="00A717C2" w:rsidP="00834791">
      <w:pPr>
        <w:ind w:firstLineChars="50" w:firstLine="100"/>
      </w:pPr>
      <w:r>
        <w:t xml:space="preserve">However, whether </w:t>
      </w:r>
      <w:proofErr w:type="spellStart"/>
      <w:r>
        <w:t>maximu</w:t>
      </w:r>
      <w:proofErr w:type="spellEnd"/>
      <w:r>
        <w:t xml:space="preserve"> allowed or minimum guaranteed power is configured per CG or not, it is obvious that the most concerns to design the power sharing schemes are the overhead/complexity of power control or scheduling information sharing between CGs at UE side. Thus, if categorizations are needed, it should be made based on the complexity of </w:t>
      </w:r>
      <w:proofErr w:type="spellStart"/>
      <w:r>
        <w:t>informaiton</w:t>
      </w:r>
      <w:proofErr w:type="spellEnd"/>
      <w:r>
        <w:t xml:space="preserve"> sharing. </w:t>
      </w:r>
    </w:p>
    <w:p w14:paraId="67CE243A" w14:textId="1B073C21" w:rsidR="00C81BA9" w:rsidRDefault="00FB60CA" w:rsidP="00062A07">
      <w:pPr>
        <w:ind w:firstLineChars="50" w:firstLine="100"/>
      </w:pPr>
      <w:r>
        <w:t xml:space="preserve">In a perspective of UE complexity, complexity for inter-CG operation and latency requirement for inter-CG information sharing may need to be considered. For example, inter-CG operation may need extra complexity whether it is severe or not. As another example, if inter-CG information sharing is </w:t>
      </w:r>
      <w:proofErr w:type="spellStart"/>
      <w:r>
        <w:t>neede</w:t>
      </w:r>
      <w:proofErr w:type="spellEnd"/>
      <w:r>
        <w:t xml:space="preserve"> for asynchronous DCI reception and UL transmission, </w:t>
      </w:r>
      <w:proofErr w:type="gramStart"/>
      <w:r>
        <w:t>than</w:t>
      </w:r>
      <w:proofErr w:type="gramEnd"/>
      <w:r>
        <w:t xml:space="preserve"> less latency of inter-CG information sharing will be required. </w:t>
      </w:r>
      <w:r w:rsidR="00292CA0" w:rsidRPr="00F73FAE">
        <w:t xml:space="preserve">In </w:t>
      </w:r>
      <w:r w:rsidR="00292CA0">
        <w:t xml:space="preserve">this contribution, for </w:t>
      </w:r>
      <w:r w:rsidR="00231376">
        <w:t xml:space="preserve">the </w:t>
      </w:r>
      <w:r w:rsidR="00292CA0">
        <w:t xml:space="preserve">progress, we define 3 different </w:t>
      </w:r>
      <w:proofErr w:type="spellStart"/>
      <w:r w:rsidR="00292CA0">
        <w:t>catergories</w:t>
      </w:r>
      <w:proofErr w:type="spellEnd"/>
      <w:r w:rsidR="00292CA0">
        <w:t xml:space="preserve"> of rel-16 </w:t>
      </w:r>
      <w:r w:rsidR="00231376">
        <w:t xml:space="preserve">DC </w:t>
      </w:r>
      <w:r w:rsidR="00292CA0">
        <w:t xml:space="preserve">power </w:t>
      </w:r>
      <w:r w:rsidR="00231376">
        <w:t xml:space="preserve">control schemes </w:t>
      </w:r>
      <w:r w:rsidR="00292CA0">
        <w:t>and compare the performance</w:t>
      </w:r>
      <w:r w:rsidR="00231376">
        <w:t>s</w:t>
      </w:r>
      <w:r w:rsidR="00292CA0">
        <w:t xml:space="preserve"> and </w:t>
      </w:r>
      <w:r w:rsidR="00F73FAE">
        <w:t xml:space="preserve">UE </w:t>
      </w:r>
      <w:r w:rsidR="00292CA0">
        <w:t>complexity</w:t>
      </w:r>
      <w:r w:rsidR="00231376">
        <w:t xml:space="preserve">. According to inter-CG operational complexity and inter-CG info sharing latency, categorization is </w:t>
      </w:r>
      <w:proofErr w:type="gramStart"/>
      <w:r w:rsidR="00231376">
        <w:t>assumes</w:t>
      </w:r>
      <w:proofErr w:type="gramEnd"/>
      <w:r w:rsidR="00231376">
        <w:t xml:space="preserve"> as</w:t>
      </w:r>
      <w:r w:rsidR="00231376" w:rsidRPr="00231376">
        <w:rPr>
          <w:rFonts w:eastAsia="맑은 고딕" w:hint="eastAsia"/>
          <w:b/>
          <w:lang w:val="en-US" w:eastAsia="ko-KR"/>
        </w:rPr>
        <w:t xml:space="preserve"> </w:t>
      </w:r>
      <w:r w:rsidR="00231376" w:rsidRPr="00062A07">
        <w:rPr>
          <w:rFonts w:eastAsia="맑은 고딕"/>
          <w:lang w:val="en-US" w:eastAsia="ko-KR"/>
        </w:rPr>
        <w:t>Power control without inter-CG operation, Inter-CG power scaling without prediction or Power control with prediction of asynchronous transmission</w:t>
      </w:r>
      <w:r w:rsidR="00231376">
        <w:t xml:space="preserve"> </w:t>
      </w:r>
    </w:p>
    <w:p w14:paraId="11F40D28" w14:textId="61DD9F44" w:rsidR="00D06CC8" w:rsidRPr="00834791" w:rsidRDefault="00D06CC8" w:rsidP="00834791">
      <w:pPr>
        <w:spacing w:after="60"/>
        <w:ind w:left="904" w:hangingChars="450" w:hanging="904"/>
        <w:rPr>
          <w:b/>
          <w:i/>
        </w:rPr>
      </w:pPr>
      <w:r w:rsidRPr="00834791">
        <w:rPr>
          <w:b/>
          <w:i/>
        </w:rPr>
        <w:lastRenderedPageBreak/>
        <w:t xml:space="preserve">Proposal 1: If </w:t>
      </w:r>
      <w:proofErr w:type="spellStart"/>
      <w:r w:rsidRPr="00834791">
        <w:rPr>
          <w:b/>
          <w:i/>
        </w:rPr>
        <w:t>catergorization</w:t>
      </w:r>
      <w:proofErr w:type="spellEnd"/>
      <w:r w:rsidRPr="00834791">
        <w:rPr>
          <w:b/>
          <w:i/>
        </w:rPr>
        <w:t xml:space="preserve"> is needed, Rel-16 should consider the operation</w:t>
      </w:r>
      <w:r w:rsidR="00491577" w:rsidRPr="00834791">
        <w:rPr>
          <w:rFonts w:eastAsia="Batang"/>
          <w:b/>
          <w:i/>
          <w:lang w:eastAsia="ko-KR"/>
        </w:rPr>
        <w:t>al</w:t>
      </w:r>
      <w:r w:rsidRPr="00834791">
        <w:rPr>
          <w:b/>
          <w:i/>
        </w:rPr>
        <w:t xml:space="preserve"> details and the complexity of information sharing between the CGs at UE side. </w:t>
      </w:r>
      <w:r w:rsidR="00491577" w:rsidRPr="00834791">
        <w:rPr>
          <w:b/>
          <w:i/>
        </w:rPr>
        <w:t>Category based discussion may start with following 3 categories</w:t>
      </w:r>
    </w:p>
    <w:p w14:paraId="0E33D557" w14:textId="0FE5027E" w:rsidR="00491577" w:rsidRPr="00834791" w:rsidRDefault="00491577" w:rsidP="00834791">
      <w:pPr>
        <w:pStyle w:val="ListParagraph"/>
        <w:numPr>
          <w:ilvl w:val="0"/>
          <w:numId w:val="34"/>
        </w:numPr>
        <w:rPr>
          <w:b/>
          <w:i/>
          <w:sz w:val="20"/>
          <w:szCs w:val="20"/>
          <w:lang w:val="en-US"/>
        </w:rPr>
      </w:pPr>
      <w:r w:rsidRPr="00834791">
        <w:rPr>
          <w:rFonts w:eastAsia="맑은 고딕"/>
          <w:b/>
          <w:i/>
          <w:sz w:val="20"/>
          <w:szCs w:val="20"/>
          <w:lang w:val="en-US" w:eastAsia="ko-KR"/>
        </w:rPr>
        <w:t>Power control without inter-CG operation</w:t>
      </w:r>
    </w:p>
    <w:p w14:paraId="274AE6DF" w14:textId="5A34814C" w:rsidR="00491577" w:rsidRPr="00834791" w:rsidRDefault="00A0443F" w:rsidP="00834791">
      <w:pPr>
        <w:pStyle w:val="ListParagraph"/>
        <w:numPr>
          <w:ilvl w:val="0"/>
          <w:numId w:val="34"/>
        </w:numPr>
        <w:rPr>
          <w:b/>
          <w:i/>
          <w:sz w:val="16"/>
          <w:szCs w:val="20"/>
          <w:lang w:val="en-US"/>
        </w:rPr>
      </w:pPr>
      <w:r w:rsidRPr="00834791">
        <w:rPr>
          <w:rFonts w:eastAsia="맑은 고딕"/>
          <w:b/>
          <w:i/>
          <w:sz w:val="20"/>
          <w:lang w:val="en-US" w:eastAsia="ko-KR"/>
        </w:rPr>
        <w:t xml:space="preserve">Inter-CG power </w:t>
      </w:r>
      <w:r w:rsidR="00ED49A4" w:rsidRPr="00834791">
        <w:rPr>
          <w:rFonts w:eastAsia="맑은 고딕"/>
          <w:b/>
          <w:i/>
          <w:sz w:val="20"/>
          <w:lang w:val="en-US" w:eastAsia="ko-KR"/>
        </w:rPr>
        <w:t>sharing</w:t>
      </w:r>
      <w:r w:rsidRPr="00834791">
        <w:rPr>
          <w:rFonts w:eastAsia="맑은 고딕"/>
          <w:b/>
          <w:i/>
          <w:sz w:val="20"/>
          <w:lang w:val="en-US" w:eastAsia="ko-KR"/>
        </w:rPr>
        <w:t xml:space="preserve"> without prediction</w:t>
      </w:r>
    </w:p>
    <w:p w14:paraId="7EA90D0B" w14:textId="58CC2E23" w:rsidR="00A0443F" w:rsidRPr="00834791" w:rsidRDefault="00A0443F" w:rsidP="00834791">
      <w:pPr>
        <w:pStyle w:val="ListParagraph"/>
        <w:numPr>
          <w:ilvl w:val="0"/>
          <w:numId w:val="34"/>
        </w:numPr>
        <w:rPr>
          <w:b/>
          <w:i/>
          <w:sz w:val="16"/>
          <w:szCs w:val="20"/>
          <w:lang w:val="en-US"/>
        </w:rPr>
      </w:pPr>
      <w:r w:rsidRPr="00834791">
        <w:rPr>
          <w:rFonts w:eastAsia="맑은 고딕" w:hint="eastAsia"/>
          <w:b/>
          <w:i/>
          <w:sz w:val="20"/>
          <w:lang w:val="en-US" w:eastAsia="ko-KR"/>
        </w:rPr>
        <w:t>P</w:t>
      </w:r>
      <w:r w:rsidRPr="00834791">
        <w:rPr>
          <w:rFonts w:eastAsia="맑은 고딕"/>
          <w:b/>
          <w:i/>
          <w:sz w:val="20"/>
          <w:lang w:val="en-US" w:eastAsia="ko-KR"/>
        </w:rPr>
        <w:t>ower control with prediction of asynchronous transmission</w:t>
      </w:r>
    </w:p>
    <w:p w14:paraId="0689E315" w14:textId="105AB630" w:rsidR="004741F0" w:rsidRPr="00721532" w:rsidRDefault="004741F0" w:rsidP="00F73FAE">
      <w:pPr>
        <w:rPr>
          <w:sz w:val="32"/>
        </w:rPr>
      </w:pPr>
    </w:p>
    <w:p w14:paraId="29D59468" w14:textId="5312C8E5" w:rsidR="00A717C2" w:rsidRPr="00F73FAE" w:rsidRDefault="00292CA0" w:rsidP="00ED15D3">
      <w:pPr>
        <w:rPr>
          <w:rFonts w:ascii="Arial" w:hAnsi="Arial" w:cs="Arial"/>
          <w:sz w:val="22"/>
          <w:u w:val="single"/>
        </w:rPr>
      </w:pPr>
      <w:r w:rsidRPr="00F73FAE">
        <w:rPr>
          <w:rFonts w:ascii="Arial" w:hAnsi="Arial" w:cs="Arial"/>
          <w:sz w:val="28"/>
          <w:u w:val="single"/>
        </w:rPr>
        <w:t xml:space="preserve">2.2 Power </w:t>
      </w:r>
      <w:r w:rsidR="008C0F9E">
        <w:rPr>
          <w:rFonts w:ascii="Arial" w:hAnsi="Arial" w:cs="Arial"/>
          <w:sz w:val="28"/>
          <w:u w:val="single"/>
        </w:rPr>
        <w:t>control</w:t>
      </w:r>
      <w:r w:rsidR="008C0F9E" w:rsidRPr="00F73FAE">
        <w:rPr>
          <w:rFonts w:ascii="Arial" w:hAnsi="Arial" w:cs="Arial"/>
          <w:sz w:val="28"/>
          <w:u w:val="single"/>
        </w:rPr>
        <w:t xml:space="preserve"> </w:t>
      </w:r>
      <w:r w:rsidRPr="00F73FAE">
        <w:rPr>
          <w:rFonts w:ascii="Arial" w:hAnsi="Arial" w:cs="Arial"/>
          <w:sz w:val="28"/>
          <w:u w:val="single"/>
        </w:rPr>
        <w:t xml:space="preserve">without </w:t>
      </w:r>
      <w:r w:rsidR="00A0443F">
        <w:rPr>
          <w:rFonts w:ascii="Arial" w:hAnsi="Arial" w:cs="Arial"/>
          <w:sz w:val="28"/>
          <w:u w:val="single"/>
        </w:rPr>
        <w:t>inter-</w:t>
      </w:r>
      <w:r w:rsidRPr="00F73FAE">
        <w:rPr>
          <w:rFonts w:ascii="Arial" w:hAnsi="Arial" w:cs="Arial"/>
          <w:sz w:val="28"/>
          <w:u w:val="single"/>
        </w:rPr>
        <w:t xml:space="preserve">CG </w:t>
      </w:r>
      <w:r w:rsidR="00A0443F">
        <w:rPr>
          <w:rFonts w:ascii="Arial" w:hAnsi="Arial" w:cs="Arial"/>
          <w:sz w:val="28"/>
          <w:u w:val="single"/>
        </w:rPr>
        <w:t>operation</w:t>
      </w:r>
    </w:p>
    <w:p w14:paraId="157BFF75" w14:textId="0298B17D" w:rsidR="00ED15D3" w:rsidRPr="00721532" w:rsidRDefault="00B544F1" w:rsidP="00ED15D3">
      <w:pPr>
        <w:rPr>
          <w:b/>
          <w:sz w:val="22"/>
          <w:u w:val="single"/>
        </w:rPr>
      </w:pPr>
      <w:r>
        <w:rPr>
          <w:b/>
          <w:sz w:val="24"/>
          <w:u w:val="single"/>
        </w:rPr>
        <w:t>Category d</w:t>
      </w:r>
      <w:r w:rsidR="00292CA0">
        <w:rPr>
          <w:b/>
          <w:sz w:val="24"/>
          <w:u w:val="single"/>
        </w:rPr>
        <w:t>efinition</w:t>
      </w:r>
    </w:p>
    <w:p w14:paraId="16F1A36D" w14:textId="350CE19E" w:rsidR="004D691E" w:rsidRDefault="004D691E" w:rsidP="004D691E">
      <w:pPr>
        <w:ind w:firstLineChars="50" w:firstLine="100"/>
      </w:pPr>
      <w:r>
        <w:t xml:space="preserve">In the feature leader’s summary, the definition of semi-static power sharing scheme is given as </w:t>
      </w:r>
    </w:p>
    <w:tbl>
      <w:tblPr>
        <w:tblStyle w:val="TableGrid"/>
        <w:tblW w:w="0" w:type="auto"/>
        <w:tblLook w:val="04A0" w:firstRow="1" w:lastRow="0" w:firstColumn="1" w:lastColumn="0" w:noHBand="0" w:noVBand="1"/>
      </w:tblPr>
      <w:tblGrid>
        <w:gridCol w:w="9629"/>
      </w:tblGrid>
      <w:tr w:rsidR="002C33DB" w14:paraId="5E4B08EF" w14:textId="77777777" w:rsidTr="002C33DB">
        <w:tc>
          <w:tcPr>
            <w:tcW w:w="9629" w:type="dxa"/>
          </w:tcPr>
          <w:p w14:paraId="49DDD541" w14:textId="6EB49DF4" w:rsidR="002C33DB" w:rsidRPr="002C33DB" w:rsidRDefault="002C33DB" w:rsidP="002C33DB">
            <w:pPr>
              <w:pStyle w:val="ListParagraph"/>
              <w:numPr>
                <w:ilvl w:val="0"/>
                <w:numId w:val="26"/>
              </w:numPr>
              <w:overflowPunct w:val="0"/>
              <w:autoSpaceDE w:val="0"/>
              <w:autoSpaceDN w:val="0"/>
              <w:adjustRightInd w:val="0"/>
              <w:spacing w:after="180"/>
              <w:textAlignment w:val="baseline"/>
            </w:pPr>
            <w:r w:rsidRPr="008C3450">
              <w:t xml:space="preserve">The </w:t>
            </w:r>
            <w:proofErr w:type="spellStart"/>
            <w:r w:rsidRPr="008C3450">
              <w:t>UE’s</w:t>
            </w:r>
            <w:proofErr w:type="spellEnd"/>
            <w:r w:rsidRPr="008C3450">
              <w:t xml:space="preserve"> </w:t>
            </w:r>
            <w:proofErr w:type="spellStart"/>
            <w:r w:rsidRPr="008C3450">
              <w:t>maximum</w:t>
            </w:r>
            <w:proofErr w:type="spellEnd"/>
            <w:r w:rsidRPr="008C3450">
              <w:t xml:space="preserve"> </w:t>
            </w:r>
            <w:proofErr w:type="spellStart"/>
            <w:r w:rsidRPr="008C3450">
              <w:t>allowed</w:t>
            </w:r>
            <w:proofErr w:type="spellEnd"/>
            <w:r w:rsidRPr="008C3450">
              <w:t xml:space="preserve"> </w:t>
            </w:r>
            <w:proofErr w:type="spellStart"/>
            <w:r w:rsidRPr="008C3450">
              <w:t>power</w:t>
            </w:r>
            <w:proofErr w:type="spellEnd"/>
            <w:r w:rsidRPr="008C3450">
              <w:t xml:space="preserve"> </w:t>
            </w:r>
            <w:proofErr w:type="spellStart"/>
            <w:r w:rsidRPr="008C3450">
              <w:t>P_tot</w:t>
            </w:r>
            <w:proofErr w:type="spellEnd"/>
            <w:r w:rsidRPr="008C3450">
              <w:t xml:space="preserve"> is </w:t>
            </w:r>
            <w:proofErr w:type="spellStart"/>
            <w:r>
              <w:t>configured</w:t>
            </w:r>
            <w:proofErr w:type="spellEnd"/>
            <w:r w:rsidRPr="008C3450">
              <w:t xml:space="preserve"> </w:t>
            </w:r>
            <w:proofErr w:type="spellStart"/>
            <w:r w:rsidRPr="008C3450">
              <w:t>semi-statically</w:t>
            </w:r>
            <w:proofErr w:type="spellEnd"/>
            <w:r w:rsidRPr="008C3450">
              <w:t xml:space="preserve"> </w:t>
            </w:r>
            <w:proofErr w:type="spellStart"/>
            <w:r w:rsidRPr="008C3450">
              <w:t>between</w:t>
            </w:r>
            <w:proofErr w:type="spellEnd"/>
            <w:r w:rsidRPr="008C3450">
              <w:t xml:space="preserve"> </w:t>
            </w:r>
            <w:proofErr w:type="spellStart"/>
            <w:r w:rsidRPr="008C3450">
              <w:t>the</w:t>
            </w:r>
            <w:proofErr w:type="spellEnd"/>
            <w:r w:rsidRPr="008C3450">
              <w:t xml:space="preserve"> </w:t>
            </w:r>
            <w:proofErr w:type="spellStart"/>
            <w:r w:rsidRPr="008C3450">
              <w:t>two</w:t>
            </w:r>
            <w:proofErr w:type="spellEnd"/>
            <w:r w:rsidRPr="008C3450">
              <w:t xml:space="preserve"> </w:t>
            </w:r>
            <w:proofErr w:type="spellStart"/>
            <w:r w:rsidRPr="008C3450">
              <w:t>cell</w:t>
            </w:r>
            <w:proofErr w:type="spellEnd"/>
            <w:r w:rsidRPr="008C3450">
              <w:t xml:space="preserve"> </w:t>
            </w:r>
            <w:proofErr w:type="spellStart"/>
            <w:r w:rsidRPr="008C3450">
              <w:t>groups</w:t>
            </w:r>
            <w:proofErr w:type="spellEnd"/>
            <w:r w:rsidRPr="008C3450">
              <w:t xml:space="preserve"> </w:t>
            </w:r>
            <w:proofErr w:type="spellStart"/>
            <w:r w:rsidRPr="008C3450">
              <w:t>such</w:t>
            </w:r>
            <w:proofErr w:type="spellEnd"/>
            <w:r w:rsidRPr="008C3450">
              <w:t xml:space="preserve"> </w:t>
            </w:r>
            <w:proofErr w:type="spellStart"/>
            <w:r w:rsidRPr="008C3450">
              <w:t>that</w:t>
            </w:r>
            <w:proofErr w:type="spellEnd"/>
            <w:r w:rsidRPr="008C3450">
              <w:t xml:space="preserve">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P_tot</w:t>
            </w:r>
            <w:proofErr w:type="spellEnd"/>
            <w:r w:rsidRPr="008C3450">
              <w:t xml:space="preserve">. </w:t>
            </w:r>
          </w:p>
        </w:tc>
      </w:tr>
    </w:tbl>
    <w:p w14:paraId="756FABDB" w14:textId="4C47E786" w:rsidR="00817326" w:rsidRDefault="004D691E" w:rsidP="00817326">
      <w:r>
        <w:rPr>
          <w:rFonts w:hint="eastAsia"/>
        </w:rPr>
        <w:t>T</w:t>
      </w:r>
      <w:r>
        <w:t xml:space="preserve">he definition above may be driven from the Rel-15 EN-DC discussion. But </w:t>
      </w:r>
      <w:r w:rsidR="00292CA0">
        <w:t>as discussed above, the simplest operation of power sharing should</w:t>
      </w:r>
      <w:r>
        <w:t xml:space="preserve"> mean </w:t>
      </w:r>
      <w:r w:rsidR="00231D5B">
        <w:t xml:space="preserve">power control schemes where </w:t>
      </w:r>
      <w:r w:rsidR="00292CA0">
        <w:t xml:space="preserve">any kind of CG inter-actions are not required. </w:t>
      </w:r>
      <w:r w:rsidR="00817326">
        <w:t>In other words, transmission power of each CG should not be</w:t>
      </w:r>
      <w:r w:rsidR="002C33DB">
        <w:t xml:space="preserve"> impacted by the scheduling information or other L1 signal</w:t>
      </w:r>
      <w:r w:rsidR="00817326">
        <w:t xml:space="preserve"> of the other CG, neither impacted by the UL transmission in the other CG</w:t>
      </w:r>
      <w:r w:rsidR="00231D5B">
        <w:t>.</w:t>
      </w:r>
      <w:r w:rsidR="00817326">
        <w:t xml:space="preserve"> Thus, with the schemes belongs to </w:t>
      </w:r>
      <w:proofErr w:type="gramStart"/>
      <w:r w:rsidR="00817326">
        <w:t>this categories</w:t>
      </w:r>
      <w:proofErr w:type="gramEnd"/>
      <w:r w:rsidR="00817326">
        <w:t xml:space="preserve">, even power restriction or </w:t>
      </w:r>
      <w:proofErr w:type="spellStart"/>
      <w:r w:rsidR="00817326">
        <w:t>tx</w:t>
      </w:r>
      <w:proofErr w:type="spellEnd"/>
      <w:r w:rsidR="00817326">
        <w:t xml:space="preserve"> dropping should not be supported.</w:t>
      </w:r>
    </w:p>
    <w:p w14:paraId="5D41AF4E" w14:textId="5E1610F0" w:rsidR="00561007" w:rsidRPr="00834791" w:rsidRDefault="00561007" w:rsidP="00834791">
      <w:pPr>
        <w:ind w:left="1104" w:hangingChars="550" w:hanging="1104"/>
        <w:rPr>
          <w:b/>
          <w:i/>
          <w:sz w:val="24"/>
          <w:u w:val="single"/>
        </w:rPr>
      </w:pPr>
      <w:r w:rsidRPr="00834791">
        <w:rPr>
          <w:b/>
          <w:i/>
        </w:rPr>
        <w:t xml:space="preserve">Observation </w:t>
      </w:r>
      <w:r w:rsidR="00ED49A4" w:rsidRPr="00834791">
        <w:rPr>
          <w:b/>
          <w:i/>
        </w:rPr>
        <w:t>2</w:t>
      </w:r>
      <w:r w:rsidRPr="00834791">
        <w:rPr>
          <w:b/>
          <w:i/>
        </w:rPr>
        <w:t xml:space="preserve">: </w:t>
      </w:r>
      <w:r w:rsidR="00ED49A4" w:rsidRPr="00834791">
        <w:rPr>
          <w:b/>
          <w:i/>
        </w:rPr>
        <w:t xml:space="preserve">Rel-15 semi-static power sharing does not support any inter-CG operation including </w:t>
      </w:r>
      <w:proofErr w:type="gramStart"/>
      <w:r w:rsidR="00ED49A4" w:rsidRPr="00834791">
        <w:rPr>
          <w:b/>
          <w:i/>
        </w:rPr>
        <w:t>priority based</w:t>
      </w:r>
      <w:proofErr w:type="gramEnd"/>
      <w:r w:rsidR="00ED49A4" w:rsidRPr="00834791">
        <w:rPr>
          <w:b/>
          <w:i/>
        </w:rPr>
        <w:t xml:space="preserve"> transmission power scaling.</w:t>
      </w:r>
    </w:p>
    <w:p w14:paraId="5FF2E791" w14:textId="52BDB19D" w:rsidR="00817326" w:rsidRDefault="00817326" w:rsidP="00817326"/>
    <w:p w14:paraId="5253B9DD" w14:textId="468F58D7" w:rsidR="00817326" w:rsidRPr="00F73FAE" w:rsidRDefault="00817326" w:rsidP="00F73FAE">
      <w:r>
        <w:rPr>
          <w:b/>
          <w:sz w:val="24"/>
          <w:u w:val="single"/>
        </w:rPr>
        <w:t>UE complexity</w:t>
      </w:r>
    </w:p>
    <w:p w14:paraId="490D2C05" w14:textId="5C43C713" w:rsidR="002C33DB" w:rsidRDefault="004D691E" w:rsidP="00803198">
      <w:pPr>
        <w:ind w:firstLineChars="50" w:firstLine="100"/>
        <w:rPr>
          <w:lang w:val="fi-FI"/>
        </w:rPr>
      </w:pPr>
      <w:r w:rsidRPr="004D691E">
        <w:rPr>
          <w:lang w:val="fi-FI"/>
        </w:rPr>
        <w:t xml:space="preserve"> </w:t>
      </w:r>
      <w:r w:rsidR="006B1AB9">
        <w:rPr>
          <w:lang w:val="fi-FI"/>
        </w:rPr>
        <w:t xml:space="preserve">It is </w:t>
      </w:r>
      <w:proofErr w:type="spellStart"/>
      <w:r w:rsidR="006B1AB9">
        <w:rPr>
          <w:lang w:val="fi-FI"/>
        </w:rPr>
        <w:t>obvious</w:t>
      </w:r>
      <w:proofErr w:type="spellEnd"/>
      <w:r w:rsidR="006B1AB9">
        <w:rPr>
          <w:lang w:val="fi-FI"/>
        </w:rPr>
        <w:t xml:space="preserve"> </w:t>
      </w:r>
      <w:proofErr w:type="spellStart"/>
      <w:r w:rsidR="006B1AB9">
        <w:rPr>
          <w:lang w:val="fi-FI"/>
        </w:rPr>
        <w:t>that</w:t>
      </w:r>
      <w:proofErr w:type="spellEnd"/>
      <w:r w:rsidR="006B1AB9">
        <w:rPr>
          <w:lang w:val="fi-FI"/>
        </w:rPr>
        <w:t xml:space="preserve"> </w:t>
      </w:r>
      <w:proofErr w:type="spellStart"/>
      <w:r w:rsidR="00350220">
        <w:rPr>
          <w:lang w:val="fi-FI"/>
        </w:rPr>
        <w:t>power</w:t>
      </w:r>
      <w:proofErr w:type="spellEnd"/>
      <w:r w:rsidR="00350220">
        <w:rPr>
          <w:lang w:val="fi-FI"/>
        </w:rPr>
        <w:t xml:space="preserve"> </w:t>
      </w:r>
      <w:proofErr w:type="spellStart"/>
      <w:r w:rsidR="00350220">
        <w:rPr>
          <w:lang w:val="fi-FI"/>
        </w:rPr>
        <w:t>sharing</w:t>
      </w:r>
      <w:proofErr w:type="spellEnd"/>
      <w:r w:rsidR="00350220">
        <w:rPr>
          <w:lang w:val="fi-FI"/>
        </w:rPr>
        <w:t xml:space="preserve"> </w:t>
      </w:r>
      <w:proofErr w:type="spellStart"/>
      <w:r w:rsidR="00350220">
        <w:rPr>
          <w:lang w:val="fi-FI"/>
        </w:rPr>
        <w:t>schemes</w:t>
      </w:r>
      <w:proofErr w:type="spellEnd"/>
      <w:r w:rsidR="00350220">
        <w:rPr>
          <w:lang w:val="fi-FI"/>
        </w:rPr>
        <w:t xml:space="preserve"> </w:t>
      </w:r>
      <w:proofErr w:type="spellStart"/>
      <w:r w:rsidR="00350220">
        <w:rPr>
          <w:lang w:val="fi-FI"/>
        </w:rPr>
        <w:t>belong</w:t>
      </w:r>
      <w:proofErr w:type="spellEnd"/>
      <w:r w:rsidR="00350220">
        <w:rPr>
          <w:lang w:val="fi-FI"/>
        </w:rPr>
        <w:t xml:space="preserve"> to </w:t>
      </w:r>
      <w:proofErr w:type="spellStart"/>
      <w:r w:rsidR="00350220">
        <w:rPr>
          <w:lang w:val="fi-FI"/>
        </w:rPr>
        <w:t>catergory</w:t>
      </w:r>
      <w:proofErr w:type="spellEnd"/>
      <w:r w:rsidR="00350220">
        <w:rPr>
          <w:lang w:val="fi-FI"/>
        </w:rPr>
        <w:t xml:space="preserve"> 1 (no inter-action </w:t>
      </w:r>
      <w:proofErr w:type="spellStart"/>
      <w:r w:rsidR="00350220">
        <w:rPr>
          <w:lang w:val="fi-FI"/>
        </w:rPr>
        <w:t>between</w:t>
      </w:r>
      <w:proofErr w:type="spellEnd"/>
      <w:r w:rsidR="00350220">
        <w:rPr>
          <w:lang w:val="fi-FI"/>
        </w:rPr>
        <w:t xml:space="preserve"> </w:t>
      </w:r>
      <w:proofErr w:type="spellStart"/>
      <w:r w:rsidR="00350220">
        <w:rPr>
          <w:lang w:val="fi-FI"/>
        </w:rPr>
        <w:t>CGs</w:t>
      </w:r>
      <w:proofErr w:type="spellEnd"/>
      <w:r w:rsidR="00350220">
        <w:rPr>
          <w:lang w:val="fi-FI"/>
        </w:rPr>
        <w:t>)</w:t>
      </w:r>
      <w:r w:rsidR="006B1AB9">
        <w:rPr>
          <w:lang w:val="fi-FI"/>
        </w:rPr>
        <w:t xml:space="preserve"> </w:t>
      </w:r>
      <w:proofErr w:type="spellStart"/>
      <w:r w:rsidR="006B1AB9">
        <w:rPr>
          <w:lang w:val="fi-FI"/>
        </w:rPr>
        <w:t>will</w:t>
      </w:r>
      <w:proofErr w:type="spellEnd"/>
      <w:r w:rsidR="006B1AB9">
        <w:rPr>
          <w:lang w:val="fi-FI"/>
        </w:rPr>
        <w:t xml:space="preserve"> </w:t>
      </w:r>
      <w:proofErr w:type="spellStart"/>
      <w:r w:rsidR="006B1AB9">
        <w:rPr>
          <w:lang w:val="fi-FI"/>
        </w:rPr>
        <w:t>require</w:t>
      </w:r>
      <w:proofErr w:type="spellEnd"/>
      <w:r w:rsidR="006B1AB9">
        <w:rPr>
          <w:lang w:val="fi-FI"/>
        </w:rPr>
        <w:t xml:space="preserve"> </w:t>
      </w:r>
      <w:proofErr w:type="spellStart"/>
      <w:r w:rsidR="006B1AB9">
        <w:rPr>
          <w:lang w:val="fi-FI"/>
        </w:rPr>
        <w:t>the</w:t>
      </w:r>
      <w:proofErr w:type="spellEnd"/>
      <w:r w:rsidR="006B1AB9">
        <w:rPr>
          <w:lang w:val="fi-FI"/>
        </w:rPr>
        <w:t xml:space="preserve"> </w:t>
      </w:r>
      <w:proofErr w:type="spellStart"/>
      <w:r w:rsidR="006B1AB9">
        <w:rPr>
          <w:lang w:val="fi-FI"/>
        </w:rPr>
        <w:t>same</w:t>
      </w:r>
      <w:proofErr w:type="spellEnd"/>
      <w:r w:rsidR="006B1AB9">
        <w:rPr>
          <w:lang w:val="fi-FI"/>
        </w:rPr>
        <w:t xml:space="preserve"> UE </w:t>
      </w:r>
      <w:proofErr w:type="spellStart"/>
      <w:r w:rsidR="006B1AB9">
        <w:rPr>
          <w:lang w:val="fi-FI"/>
        </w:rPr>
        <w:t>complexity</w:t>
      </w:r>
      <w:proofErr w:type="spellEnd"/>
      <w:r w:rsidR="00ED49A4">
        <w:rPr>
          <w:lang w:val="fi-FI"/>
        </w:rPr>
        <w:t xml:space="preserve"> </w:t>
      </w:r>
      <w:proofErr w:type="spellStart"/>
      <w:r w:rsidR="00ED49A4">
        <w:rPr>
          <w:lang w:val="fi-FI"/>
        </w:rPr>
        <w:t>with</w:t>
      </w:r>
      <w:proofErr w:type="spellEnd"/>
      <w:r w:rsidR="00ED49A4">
        <w:rPr>
          <w:lang w:val="fi-FI"/>
        </w:rPr>
        <w:t xml:space="preserve"> Rel-15 </w:t>
      </w:r>
      <w:proofErr w:type="spellStart"/>
      <w:r w:rsidR="00ED49A4">
        <w:rPr>
          <w:lang w:val="fi-FI"/>
        </w:rPr>
        <w:t>operation</w:t>
      </w:r>
      <w:proofErr w:type="spellEnd"/>
      <w:r w:rsidR="006B1AB9">
        <w:rPr>
          <w:lang w:val="fi-FI"/>
        </w:rPr>
        <w:t xml:space="preserve">. </w:t>
      </w:r>
    </w:p>
    <w:p w14:paraId="6C9C68CC" w14:textId="79E7EAAC" w:rsidR="006E794B" w:rsidRPr="003C317C" w:rsidRDefault="006E794B" w:rsidP="00834791">
      <w:pPr>
        <w:ind w:left="1104" w:hangingChars="550" w:hanging="1104"/>
      </w:pPr>
      <w:r w:rsidRPr="001E2C66">
        <w:rPr>
          <w:rFonts w:hint="eastAsia"/>
          <w:b/>
          <w:i/>
        </w:rPr>
        <w:t>O</w:t>
      </w:r>
      <w:r w:rsidRPr="001E2C66">
        <w:rPr>
          <w:b/>
          <w:i/>
        </w:rPr>
        <w:t xml:space="preserve">bservation </w:t>
      </w:r>
      <w:r w:rsidR="006B1AB9">
        <w:rPr>
          <w:b/>
          <w:i/>
        </w:rPr>
        <w:t>3</w:t>
      </w:r>
      <w:r w:rsidRPr="001E2C66">
        <w:rPr>
          <w:b/>
          <w:i/>
        </w:rPr>
        <w:t xml:space="preserve">: </w:t>
      </w:r>
      <w:r w:rsidR="006B1AB9">
        <w:rPr>
          <w:b/>
          <w:i/>
        </w:rPr>
        <w:t>Rel-16 DC power control without any inter-CG-action will require the same UE complexity with Rel-15 semi-static power sharing</w:t>
      </w:r>
      <w:r>
        <w:rPr>
          <w:b/>
          <w:i/>
        </w:rPr>
        <w:t>.</w:t>
      </w:r>
    </w:p>
    <w:p w14:paraId="6FE9021D" w14:textId="74ED629F" w:rsidR="004D691E" w:rsidRDefault="000D3310" w:rsidP="00803198">
      <w:pPr>
        <w:ind w:firstLineChars="50" w:firstLine="100"/>
        <w:rPr>
          <w:lang w:val="fi-FI"/>
        </w:rPr>
      </w:pPr>
      <w:r>
        <w:rPr>
          <w:lang w:val="fi-FI"/>
        </w:rPr>
        <w:t xml:space="preserve">In Rel-15 DC </w:t>
      </w:r>
      <w:proofErr w:type="spellStart"/>
      <w:r>
        <w:rPr>
          <w:lang w:val="fi-FI"/>
        </w:rPr>
        <w:t>discussion</w:t>
      </w:r>
      <w:proofErr w:type="spellEnd"/>
      <w:r>
        <w:rPr>
          <w:lang w:val="fi-FI"/>
        </w:rPr>
        <w:t xml:space="preserve">, </w:t>
      </w:r>
      <w:proofErr w:type="spellStart"/>
      <w:r w:rsidR="00F249F3">
        <w:rPr>
          <w:lang w:val="fi-FI"/>
        </w:rPr>
        <w:t>since</w:t>
      </w:r>
      <w:proofErr w:type="spellEnd"/>
      <w:r w:rsidR="00F249F3">
        <w:rPr>
          <w:lang w:val="fi-FI"/>
        </w:rPr>
        <w:t xml:space="preserve"> </w:t>
      </w:r>
      <w:proofErr w:type="spellStart"/>
      <w:r>
        <w:rPr>
          <w:lang w:val="fi-FI"/>
        </w:rPr>
        <w:t>the</w:t>
      </w:r>
      <w:r w:rsidR="002A7D9B">
        <w:rPr>
          <w:lang w:val="fi-FI"/>
        </w:rPr>
        <w:t>re</w:t>
      </w:r>
      <w:proofErr w:type="spellEnd"/>
      <w:r w:rsidR="002A7D9B">
        <w:rPr>
          <w:lang w:val="fi-FI"/>
        </w:rPr>
        <w:t xml:space="preserve"> </w:t>
      </w:r>
      <w:proofErr w:type="spellStart"/>
      <w:r w:rsidR="002A7D9B">
        <w:rPr>
          <w:lang w:val="fi-FI"/>
        </w:rPr>
        <w:t>was</w:t>
      </w:r>
      <w:proofErr w:type="spellEnd"/>
      <w:r w:rsidR="002A7D9B">
        <w:rPr>
          <w:lang w:val="fi-FI"/>
        </w:rPr>
        <w:t xml:space="preserve"> </w:t>
      </w:r>
      <w:proofErr w:type="spellStart"/>
      <w:r w:rsidR="002A7D9B">
        <w:rPr>
          <w:lang w:val="fi-FI"/>
        </w:rPr>
        <w:t>clear</w:t>
      </w:r>
      <w:proofErr w:type="spellEnd"/>
      <w:r w:rsidR="002A7D9B">
        <w:rPr>
          <w:lang w:val="fi-FI"/>
        </w:rPr>
        <w:t xml:space="preserve"> </w:t>
      </w:r>
      <w:proofErr w:type="spellStart"/>
      <w:r w:rsidR="002A7D9B">
        <w:rPr>
          <w:lang w:val="fi-FI"/>
        </w:rPr>
        <w:t>evidence</w:t>
      </w:r>
      <w:proofErr w:type="spellEnd"/>
      <w:r w:rsidR="002A7D9B">
        <w:rPr>
          <w:lang w:val="fi-FI"/>
        </w:rPr>
        <w:t xml:space="preserve"> </w:t>
      </w:r>
      <w:proofErr w:type="spellStart"/>
      <w:r w:rsidR="002A7D9B">
        <w:rPr>
          <w:lang w:val="fi-FI"/>
        </w:rPr>
        <w:t>that</w:t>
      </w:r>
      <w:proofErr w:type="spellEnd"/>
      <w:r w:rsidR="002A7D9B">
        <w:rPr>
          <w:lang w:val="fi-FI"/>
        </w:rPr>
        <w:t xml:space="preserve"> </w:t>
      </w:r>
      <w:proofErr w:type="spellStart"/>
      <w:r w:rsidR="002A7D9B">
        <w:rPr>
          <w:lang w:val="fi-FI"/>
        </w:rPr>
        <w:t>the</w:t>
      </w:r>
      <w:proofErr w:type="spellEnd"/>
      <w:r w:rsidR="002A7D9B">
        <w:rPr>
          <w:lang w:val="fi-FI"/>
        </w:rPr>
        <w:t xml:space="preserve"> </w:t>
      </w:r>
      <w:proofErr w:type="spellStart"/>
      <w:r w:rsidR="002A7D9B">
        <w:rPr>
          <w:lang w:val="fi-FI"/>
        </w:rPr>
        <w:t>implementational</w:t>
      </w:r>
      <w:proofErr w:type="spellEnd"/>
      <w:r w:rsidR="002A7D9B">
        <w:rPr>
          <w:lang w:val="fi-FI"/>
        </w:rPr>
        <w:t xml:space="preserve"> </w:t>
      </w:r>
      <w:proofErr w:type="spellStart"/>
      <w:r w:rsidR="002A7D9B">
        <w:rPr>
          <w:lang w:val="fi-FI"/>
        </w:rPr>
        <w:t>complexity</w:t>
      </w:r>
      <w:proofErr w:type="spellEnd"/>
      <w:r w:rsidR="002A7D9B">
        <w:rPr>
          <w:lang w:val="fi-FI"/>
        </w:rPr>
        <w:t xml:space="preserve"> </w:t>
      </w:r>
      <w:proofErr w:type="spellStart"/>
      <w:r w:rsidR="002A7D9B">
        <w:rPr>
          <w:lang w:val="fi-FI"/>
        </w:rPr>
        <w:t>can</w:t>
      </w:r>
      <w:proofErr w:type="spellEnd"/>
      <w:r w:rsidR="002A7D9B">
        <w:rPr>
          <w:lang w:val="fi-FI"/>
        </w:rPr>
        <w:t xml:space="preserve"> </w:t>
      </w:r>
      <w:proofErr w:type="spellStart"/>
      <w:r w:rsidR="002A7D9B">
        <w:rPr>
          <w:lang w:val="fi-FI"/>
        </w:rPr>
        <w:t>disturbe</w:t>
      </w:r>
      <w:proofErr w:type="spellEnd"/>
      <w:r w:rsidR="002A7D9B">
        <w:rPr>
          <w:lang w:val="fi-FI"/>
        </w:rPr>
        <w:t xml:space="preserve"> </w:t>
      </w:r>
      <w:proofErr w:type="spellStart"/>
      <w:r w:rsidR="002A7D9B">
        <w:rPr>
          <w:lang w:val="fi-FI"/>
        </w:rPr>
        <w:t>the</w:t>
      </w:r>
      <w:proofErr w:type="spellEnd"/>
      <w:r w:rsidR="002A7D9B">
        <w:rPr>
          <w:lang w:val="fi-FI"/>
        </w:rPr>
        <w:t xml:space="preserve"> </w:t>
      </w:r>
      <w:proofErr w:type="spellStart"/>
      <w:r w:rsidR="002A7D9B">
        <w:rPr>
          <w:lang w:val="fi-FI"/>
        </w:rPr>
        <w:t>early</w:t>
      </w:r>
      <w:proofErr w:type="spellEnd"/>
      <w:r w:rsidR="002A7D9B">
        <w:rPr>
          <w:lang w:val="fi-FI"/>
        </w:rPr>
        <w:t xml:space="preserve"> </w:t>
      </w:r>
      <w:proofErr w:type="spellStart"/>
      <w:r w:rsidR="002A7D9B">
        <w:rPr>
          <w:lang w:val="fi-FI"/>
        </w:rPr>
        <w:t>comes</w:t>
      </w:r>
      <w:proofErr w:type="spellEnd"/>
      <w:r w:rsidR="002A7D9B">
        <w:rPr>
          <w:lang w:val="fi-FI"/>
        </w:rPr>
        <w:t xml:space="preserve"> of NR </w:t>
      </w:r>
      <w:r w:rsidR="00F249F3">
        <w:rPr>
          <w:lang w:val="fi-FI"/>
        </w:rPr>
        <w:t>into</w:t>
      </w:r>
      <w:r w:rsidR="002A7D9B">
        <w:rPr>
          <w:lang w:val="fi-FI"/>
        </w:rPr>
        <w:t xml:space="preserve"> </w:t>
      </w:r>
      <w:proofErr w:type="spellStart"/>
      <w:r w:rsidR="002A7D9B">
        <w:rPr>
          <w:lang w:val="fi-FI"/>
        </w:rPr>
        <w:t>the</w:t>
      </w:r>
      <w:proofErr w:type="spellEnd"/>
      <w:r w:rsidR="002A7D9B">
        <w:rPr>
          <w:lang w:val="fi-FI"/>
        </w:rPr>
        <w:t xml:space="preserve"> market, </w:t>
      </w:r>
      <w:proofErr w:type="spellStart"/>
      <w:r w:rsidR="00F249F3">
        <w:rPr>
          <w:lang w:val="fi-FI"/>
        </w:rPr>
        <w:t>semi-static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w:t>
      </w:r>
      <w:proofErr w:type="spellStart"/>
      <w:r w:rsidR="00F249F3">
        <w:rPr>
          <w:lang w:val="fi-FI"/>
        </w:rPr>
        <w:t>mode</w:t>
      </w:r>
      <w:proofErr w:type="spellEnd"/>
      <w:r w:rsidR="00F249F3">
        <w:rPr>
          <w:lang w:val="fi-FI"/>
        </w:rPr>
        <w:t xml:space="preserve"> </w:t>
      </w:r>
      <w:proofErr w:type="spellStart"/>
      <w:r w:rsidR="00F249F3">
        <w:rPr>
          <w:lang w:val="fi-FI"/>
        </w:rPr>
        <w:t>with</w:t>
      </w:r>
      <w:proofErr w:type="spellEnd"/>
      <w:r w:rsidR="00F249F3">
        <w:rPr>
          <w:lang w:val="fi-FI"/>
        </w:rPr>
        <w:t xml:space="preserve"> </w:t>
      </w:r>
      <w:proofErr w:type="spellStart"/>
      <w:r w:rsidR="00F249F3">
        <w:rPr>
          <w:lang w:val="fi-FI"/>
        </w:rPr>
        <w:t>options</w:t>
      </w:r>
      <w:proofErr w:type="spellEnd"/>
      <w:r w:rsidR="00F249F3">
        <w:rPr>
          <w:lang w:val="fi-FI"/>
        </w:rPr>
        <w:t xml:space="preserve"> is </w:t>
      </w:r>
      <w:proofErr w:type="spellStart"/>
      <w:r w:rsidR="00F249F3">
        <w:rPr>
          <w:lang w:val="fi-FI"/>
        </w:rPr>
        <w:t>specified</w:t>
      </w:r>
      <w:proofErr w:type="spellEnd"/>
      <w:r w:rsidR="00F249F3">
        <w:rPr>
          <w:lang w:val="fi-FI"/>
        </w:rPr>
        <w:t xml:space="preserve"> </w:t>
      </w:r>
      <w:proofErr w:type="spellStart"/>
      <w:r w:rsidR="00F249F3">
        <w:rPr>
          <w:lang w:val="fi-FI"/>
        </w:rPr>
        <w:t>while</w:t>
      </w:r>
      <w:proofErr w:type="spellEnd"/>
      <w:r w:rsidR="00F249F3">
        <w:rPr>
          <w:lang w:val="fi-FI"/>
        </w:rPr>
        <w:t xml:space="preserve"> </w:t>
      </w:r>
      <w:proofErr w:type="spellStart"/>
      <w:r w:rsidR="00F249F3">
        <w:rPr>
          <w:lang w:val="fi-FI"/>
        </w:rPr>
        <w:t>dynamic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w:t>
      </w:r>
      <w:proofErr w:type="spellStart"/>
      <w:r w:rsidR="00F249F3">
        <w:rPr>
          <w:lang w:val="fi-FI"/>
        </w:rPr>
        <w:t>remained</w:t>
      </w:r>
      <w:proofErr w:type="spellEnd"/>
      <w:r w:rsidR="00F249F3">
        <w:rPr>
          <w:lang w:val="fi-FI"/>
        </w:rPr>
        <w:t xml:space="preserve"> as </w:t>
      </w:r>
      <w:proofErr w:type="spellStart"/>
      <w:r w:rsidR="00F249F3">
        <w:rPr>
          <w:lang w:val="fi-FI"/>
        </w:rPr>
        <w:t>optional</w:t>
      </w:r>
      <w:proofErr w:type="spellEnd"/>
      <w:r w:rsidR="00F249F3">
        <w:rPr>
          <w:lang w:val="fi-FI"/>
        </w:rPr>
        <w:t xml:space="preserve"> feature. </w:t>
      </w:r>
      <w:proofErr w:type="spellStart"/>
      <w:r w:rsidR="00F249F3">
        <w:rPr>
          <w:lang w:val="fi-FI"/>
        </w:rPr>
        <w:t>But</w:t>
      </w:r>
      <w:proofErr w:type="spellEnd"/>
      <w:r w:rsidR="00F249F3">
        <w:rPr>
          <w:lang w:val="fi-FI"/>
        </w:rPr>
        <w:t xml:space="preserve"> </w:t>
      </w:r>
      <w:proofErr w:type="spellStart"/>
      <w:r w:rsidR="00F249F3">
        <w:rPr>
          <w:lang w:val="fi-FI"/>
        </w:rPr>
        <w:t>even</w:t>
      </w:r>
      <w:proofErr w:type="spellEnd"/>
      <w:r w:rsidR="00F249F3">
        <w:rPr>
          <w:lang w:val="fi-FI"/>
        </w:rPr>
        <w:t xml:space="preserve"> </w:t>
      </w:r>
      <w:proofErr w:type="spellStart"/>
      <w:r w:rsidR="00F249F3">
        <w:rPr>
          <w:lang w:val="fi-FI"/>
        </w:rPr>
        <w:t>with</w:t>
      </w:r>
      <w:proofErr w:type="spellEnd"/>
      <w:r w:rsidR="00F249F3">
        <w:rPr>
          <w:lang w:val="fi-FI"/>
        </w:rPr>
        <w:t xml:space="preserve"> </w:t>
      </w:r>
      <w:proofErr w:type="spellStart"/>
      <w:r w:rsidR="00F249F3">
        <w:rPr>
          <w:lang w:val="fi-FI"/>
        </w:rPr>
        <w:t>such</w:t>
      </w:r>
      <w:proofErr w:type="spellEnd"/>
      <w:r w:rsidR="00F249F3">
        <w:rPr>
          <w:lang w:val="fi-FI"/>
        </w:rPr>
        <w:t xml:space="preserve"> </w:t>
      </w:r>
      <w:proofErr w:type="spellStart"/>
      <w:r w:rsidR="00F249F3">
        <w:rPr>
          <w:lang w:val="fi-FI"/>
        </w:rPr>
        <w:t>severe</w:t>
      </w:r>
      <w:proofErr w:type="spellEnd"/>
      <w:r w:rsidR="00F249F3">
        <w:rPr>
          <w:lang w:val="fi-FI"/>
        </w:rPr>
        <w:t xml:space="preserve"> </w:t>
      </w:r>
      <w:proofErr w:type="spellStart"/>
      <w:r w:rsidR="00F249F3">
        <w:rPr>
          <w:lang w:val="fi-FI"/>
        </w:rPr>
        <w:t>implementation</w:t>
      </w:r>
      <w:proofErr w:type="spellEnd"/>
      <w:r w:rsidR="00F249F3">
        <w:rPr>
          <w:lang w:val="fi-FI"/>
        </w:rPr>
        <w:t xml:space="preserve"> </w:t>
      </w:r>
      <w:proofErr w:type="spellStart"/>
      <w:r w:rsidR="00F249F3">
        <w:rPr>
          <w:lang w:val="fi-FI"/>
        </w:rPr>
        <w:t>issues</w:t>
      </w:r>
      <w:proofErr w:type="spellEnd"/>
      <w:r w:rsidR="00F249F3">
        <w:rPr>
          <w:lang w:val="fi-FI"/>
        </w:rPr>
        <w:t xml:space="preserve">, </w:t>
      </w:r>
      <w:proofErr w:type="spellStart"/>
      <w:r w:rsidR="00F249F3">
        <w:rPr>
          <w:lang w:val="fi-FI"/>
        </w:rPr>
        <w:t>operators</w:t>
      </w:r>
      <w:proofErr w:type="spellEnd"/>
      <w:r w:rsidR="00F249F3">
        <w:rPr>
          <w:lang w:val="fi-FI"/>
        </w:rPr>
        <w:t xml:space="preserve"> and </w:t>
      </w:r>
      <w:proofErr w:type="spellStart"/>
      <w:r w:rsidR="00F249F3">
        <w:rPr>
          <w:lang w:val="fi-FI"/>
        </w:rPr>
        <w:t>network</w:t>
      </w:r>
      <w:proofErr w:type="spellEnd"/>
      <w:r w:rsidR="00F249F3">
        <w:rPr>
          <w:lang w:val="fi-FI"/>
        </w:rPr>
        <w:t xml:space="preserve"> </w:t>
      </w:r>
      <w:proofErr w:type="spellStart"/>
      <w:r w:rsidR="00F249F3">
        <w:rPr>
          <w:lang w:val="fi-FI"/>
        </w:rPr>
        <w:t>vendors</w:t>
      </w:r>
      <w:proofErr w:type="spellEnd"/>
      <w:r w:rsidR="00F249F3">
        <w:rPr>
          <w:lang w:val="fi-FI"/>
        </w:rPr>
        <w:t xml:space="preserve"> </w:t>
      </w:r>
      <w:proofErr w:type="spellStart"/>
      <w:r w:rsidR="00F249F3">
        <w:rPr>
          <w:lang w:val="fi-FI"/>
        </w:rPr>
        <w:t>had</w:t>
      </w:r>
      <w:proofErr w:type="spellEnd"/>
      <w:r w:rsidR="006B1AB9">
        <w:rPr>
          <w:lang w:val="fi-FI"/>
        </w:rPr>
        <w:t xml:space="preserve"> </w:t>
      </w:r>
      <w:proofErr w:type="spellStart"/>
      <w:r w:rsidR="006B1AB9">
        <w:rPr>
          <w:lang w:val="fi-FI"/>
        </w:rPr>
        <w:t>shown</w:t>
      </w:r>
      <w:proofErr w:type="spellEnd"/>
      <w:r w:rsidR="00F249F3">
        <w:rPr>
          <w:lang w:val="fi-FI"/>
        </w:rPr>
        <w:t xml:space="preserve"> </w:t>
      </w:r>
      <w:proofErr w:type="spellStart"/>
      <w:r w:rsidR="00F249F3">
        <w:rPr>
          <w:lang w:val="fi-FI"/>
        </w:rPr>
        <w:t>huge</w:t>
      </w:r>
      <w:proofErr w:type="spellEnd"/>
      <w:r w:rsidR="00F249F3">
        <w:rPr>
          <w:lang w:val="fi-FI"/>
        </w:rPr>
        <w:t xml:space="preserve"> </w:t>
      </w:r>
      <w:proofErr w:type="spellStart"/>
      <w:r w:rsidR="00F249F3">
        <w:rPr>
          <w:lang w:val="fi-FI"/>
        </w:rPr>
        <w:t>concerns</w:t>
      </w:r>
      <w:proofErr w:type="spellEnd"/>
      <w:r w:rsidR="00F249F3">
        <w:rPr>
          <w:lang w:val="fi-FI"/>
        </w:rPr>
        <w:t xml:space="preserve"> on </w:t>
      </w:r>
      <w:proofErr w:type="spellStart"/>
      <w:r w:rsidR="00F249F3">
        <w:rPr>
          <w:lang w:val="fi-FI"/>
        </w:rPr>
        <w:t>the</w:t>
      </w:r>
      <w:proofErr w:type="spellEnd"/>
      <w:r w:rsidR="00F249F3">
        <w:rPr>
          <w:lang w:val="fi-FI"/>
        </w:rPr>
        <w:t xml:space="preserve"> </w:t>
      </w:r>
      <w:proofErr w:type="spellStart"/>
      <w:r w:rsidR="00F249F3">
        <w:rPr>
          <w:lang w:val="fi-FI"/>
        </w:rPr>
        <w:t>reduced</w:t>
      </w:r>
      <w:proofErr w:type="spellEnd"/>
      <w:r w:rsidR="00F249F3">
        <w:rPr>
          <w:lang w:val="fi-FI"/>
        </w:rPr>
        <w:t xml:space="preserve"> </w:t>
      </w:r>
      <w:proofErr w:type="spellStart"/>
      <w:r w:rsidR="00F249F3">
        <w:rPr>
          <w:lang w:val="fi-FI"/>
        </w:rPr>
        <w:t>coverage</w:t>
      </w:r>
      <w:proofErr w:type="spellEnd"/>
      <w:r w:rsidR="00F249F3">
        <w:rPr>
          <w:lang w:val="fi-FI"/>
        </w:rPr>
        <w:t xml:space="preserve">. </w:t>
      </w:r>
      <w:proofErr w:type="spellStart"/>
      <w:r w:rsidR="00F249F3">
        <w:rPr>
          <w:lang w:val="fi-FI"/>
        </w:rPr>
        <w:t>Thus</w:t>
      </w:r>
      <w:proofErr w:type="spellEnd"/>
      <w:r w:rsidR="00F249F3">
        <w:rPr>
          <w:lang w:val="fi-FI"/>
        </w:rPr>
        <w:t xml:space="preserve">, it </w:t>
      </w:r>
      <w:proofErr w:type="spellStart"/>
      <w:r w:rsidR="00F249F3">
        <w:rPr>
          <w:lang w:val="fi-FI"/>
        </w:rPr>
        <w:t>should</w:t>
      </w:r>
      <w:proofErr w:type="spellEnd"/>
      <w:r w:rsidR="00F249F3">
        <w:rPr>
          <w:lang w:val="fi-FI"/>
        </w:rPr>
        <w:t xml:space="preserve"> </w:t>
      </w:r>
      <w:proofErr w:type="spellStart"/>
      <w:r w:rsidR="00F249F3">
        <w:rPr>
          <w:lang w:val="fi-FI"/>
        </w:rPr>
        <w:t>be</w:t>
      </w:r>
      <w:proofErr w:type="spellEnd"/>
      <w:r w:rsidR="00F249F3">
        <w:rPr>
          <w:lang w:val="fi-FI"/>
        </w:rPr>
        <w:t xml:space="preserve"> </w:t>
      </w:r>
      <w:proofErr w:type="spellStart"/>
      <w:r w:rsidR="00F249F3">
        <w:rPr>
          <w:lang w:val="fi-FI"/>
        </w:rPr>
        <w:t>the</w:t>
      </w:r>
      <w:proofErr w:type="spellEnd"/>
      <w:r w:rsidR="00F249F3">
        <w:rPr>
          <w:lang w:val="fi-FI"/>
        </w:rPr>
        <w:t xml:space="preserve"> general </w:t>
      </w:r>
      <w:proofErr w:type="spellStart"/>
      <w:r w:rsidR="00F249F3">
        <w:rPr>
          <w:lang w:val="fi-FI"/>
        </w:rPr>
        <w:t>approach</w:t>
      </w:r>
      <w:proofErr w:type="spellEnd"/>
      <w:r w:rsidR="00F249F3">
        <w:rPr>
          <w:lang w:val="fi-FI"/>
        </w:rPr>
        <w:t xml:space="preserve"> </w:t>
      </w:r>
      <w:proofErr w:type="spellStart"/>
      <w:r w:rsidR="00F249F3">
        <w:rPr>
          <w:lang w:val="fi-FI"/>
        </w:rPr>
        <w:t>that</w:t>
      </w:r>
      <w:proofErr w:type="spellEnd"/>
      <w:r w:rsidR="00F249F3">
        <w:rPr>
          <w:lang w:val="fi-FI"/>
        </w:rPr>
        <w:t xml:space="preserve"> </w:t>
      </w:r>
      <w:proofErr w:type="spellStart"/>
      <w:r w:rsidR="00F249F3">
        <w:rPr>
          <w:lang w:val="fi-FI"/>
        </w:rPr>
        <w:t>separated</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control</w:t>
      </w:r>
      <w:proofErr w:type="spellEnd"/>
      <w:r w:rsidR="00F249F3">
        <w:rPr>
          <w:lang w:val="fi-FI"/>
        </w:rPr>
        <w:t xml:space="preserve"> </w:t>
      </w:r>
      <w:proofErr w:type="spellStart"/>
      <w:r w:rsidR="00F249F3">
        <w:rPr>
          <w:lang w:val="fi-FI"/>
        </w:rPr>
        <w:t>mode</w:t>
      </w:r>
      <w:proofErr w:type="spellEnd"/>
      <w:r w:rsidR="00F249F3">
        <w:rPr>
          <w:lang w:val="fi-FI"/>
        </w:rPr>
        <w:t xml:space="preserve"> for </w:t>
      </w:r>
      <w:proofErr w:type="spellStart"/>
      <w:r w:rsidR="00F249F3">
        <w:rPr>
          <w:lang w:val="fi-FI"/>
        </w:rPr>
        <w:t>semi-static</w:t>
      </w:r>
      <w:proofErr w:type="spellEnd"/>
      <w:r w:rsidR="00F249F3">
        <w:rPr>
          <w:lang w:val="fi-FI"/>
        </w:rPr>
        <w:t xml:space="preserve"> </w:t>
      </w:r>
      <w:proofErr w:type="spellStart"/>
      <w:r w:rsidR="00F249F3">
        <w:rPr>
          <w:lang w:val="fi-FI"/>
        </w:rPr>
        <w:t>power</w:t>
      </w:r>
      <w:proofErr w:type="spellEnd"/>
      <w:r w:rsidR="00F249F3">
        <w:rPr>
          <w:lang w:val="fi-FI"/>
        </w:rPr>
        <w:t xml:space="preserve"> </w:t>
      </w:r>
      <w:proofErr w:type="spellStart"/>
      <w:r w:rsidR="00F249F3">
        <w:rPr>
          <w:lang w:val="fi-FI"/>
        </w:rPr>
        <w:t>sharing</w:t>
      </w:r>
      <w:proofErr w:type="spellEnd"/>
      <w:r w:rsidR="00F249F3">
        <w:rPr>
          <w:lang w:val="fi-FI"/>
        </w:rPr>
        <w:t xml:space="preserve"> is </w:t>
      </w:r>
      <w:proofErr w:type="spellStart"/>
      <w:r w:rsidR="00F249F3">
        <w:rPr>
          <w:lang w:val="fi-FI"/>
        </w:rPr>
        <w:t>not</w:t>
      </w:r>
      <w:proofErr w:type="spellEnd"/>
      <w:r w:rsidR="00F249F3">
        <w:rPr>
          <w:lang w:val="fi-FI"/>
        </w:rPr>
        <w:t xml:space="preserve"> </w:t>
      </w:r>
      <w:proofErr w:type="spellStart"/>
      <w:r w:rsidR="00F249F3">
        <w:rPr>
          <w:lang w:val="fi-FI"/>
        </w:rPr>
        <w:t>supported</w:t>
      </w:r>
      <w:proofErr w:type="spellEnd"/>
      <w:r w:rsidR="00F249F3">
        <w:rPr>
          <w:lang w:val="fi-FI"/>
        </w:rPr>
        <w:t xml:space="preserve"> </w:t>
      </w:r>
      <w:proofErr w:type="spellStart"/>
      <w:r w:rsidR="00F249F3">
        <w:rPr>
          <w:lang w:val="fi-FI"/>
        </w:rPr>
        <w:t>till</w:t>
      </w:r>
      <w:proofErr w:type="spellEnd"/>
      <w:r w:rsidR="00F249F3">
        <w:rPr>
          <w:lang w:val="fi-FI"/>
        </w:rPr>
        <w:t xml:space="preserve"> </w:t>
      </w:r>
      <w:proofErr w:type="spellStart"/>
      <w:r w:rsidR="00ED49A4">
        <w:rPr>
          <w:lang w:val="fi-FI"/>
        </w:rPr>
        <w:t>the</w:t>
      </w:r>
      <w:proofErr w:type="spellEnd"/>
      <w:r w:rsidR="00ED49A4">
        <w:rPr>
          <w:lang w:val="fi-FI"/>
        </w:rPr>
        <w:t xml:space="preserve"> </w:t>
      </w:r>
      <w:proofErr w:type="spellStart"/>
      <w:r w:rsidR="00ED49A4">
        <w:rPr>
          <w:lang w:val="fi-FI"/>
        </w:rPr>
        <w:t>same</w:t>
      </w:r>
      <w:proofErr w:type="spellEnd"/>
      <w:r w:rsidR="00ED49A4">
        <w:rPr>
          <w:lang w:val="fi-FI"/>
        </w:rPr>
        <w:t xml:space="preserve"> </w:t>
      </w:r>
      <w:proofErr w:type="spellStart"/>
      <w:r w:rsidR="00ED49A4">
        <w:rPr>
          <w:lang w:val="fi-FI"/>
        </w:rPr>
        <w:t>severeness</w:t>
      </w:r>
      <w:proofErr w:type="spellEnd"/>
      <w:r w:rsidR="00ED49A4">
        <w:rPr>
          <w:lang w:val="fi-FI"/>
        </w:rPr>
        <w:t xml:space="preserve"> as </w:t>
      </w:r>
      <w:proofErr w:type="spellStart"/>
      <w:r w:rsidR="00ED49A4">
        <w:rPr>
          <w:lang w:val="fi-FI"/>
        </w:rPr>
        <w:t>early</w:t>
      </w:r>
      <w:proofErr w:type="spellEnd"/>
      <w:r w:rsidR="00ED49A4">
        <w:rPr>
          <w:lang w:val="fi-FI"/>
        </w:rPr>
        <w:t xml:space="preserve"> </w:t>
      </w:r>
      <w:proofErr w:type="spellStart"/>
      <w:r w:rsidR="00ED49A4">
        <w:rPr>
          <w:lang w:val="fi-FI"/>
        </w:rPr>
        <w:t>implementation</w:t>
      </w:r>
      <w:proofErr w:type="spellEnd"/>
      <w:r w:rsidR="00ED49A4">
        <w:rPr>
          <w:lang w:val="fi-FI"/>
        </w:rPr>
        <w:t xml:space="preserve"> of Rel-15 UE is </w:t>
      </w:r>
      <w:proofErr w:type="spellStart"/>
      <w:r w:rsidR="00ED49A4">
        <w:rPr>
          <w:lang w:val="fi-FI"/>
        </w:rPr>
        <w:t>observed</w:t>
      </w:r>
      <w:proofErr w:type="spellEnd"/>
      <w:r w:rsidR="00ED49A4">
        <w:rPr>
          <w:lang w:val="fi-FI"/>
        </w:rPr>
        <w:t xml:space="preserve"> </w:t>
      </w:r>
    </w:p>
    <w:p w14:paraId="734CF0B2" w14:textId="096B7158" w:rsidR="006B1AB9" w:rsidRPr="00F73FAE" w:rsidRDefault="00712851" w:rsidP="00834791">
      <w:pPr>
        <w:ind w:left="904" w:hangingChars="450" w:hanging="904"/>
        <w:rPr>
          <w:b/>
        </w:rPr>
      </w:pPr>
      <w:r>
        <w:rPr>
          <w:b/>
          <w:i/>
        </w:rPr>
        <w:t xml:space="preserve">Proposal </w:t>
      </w:r>
      <w:r w:rsidR="00ED49A4">
        <w:rPr>
          <w:b/>
          <w:i/>
        </w:rPr>
        <w:t>2</w:t>
      </w:r>
      <w:r w:rsidRPr="001E2C66">
        <w:rPr>
          <w:b/>
          <w:i/>
        </w:rPr>
        <w:t xml:space="preserve">: </w:t>
      </w:r>
      <w:proofErr w:type="spellStart"/>
      <w:r w:rsidR="00ED49A4">
        <w:rPr>
          <w:b/>
          <w:i/>
        </w:rPr>
        <w:t>Specificaiton</w:t>
      </w:r>
      <w:proofErr w:type="spellEnd"/>
      <w:r w:rsidR="00ED49A4">
        <w:rPr>
          <w:b/>
          <w:i/>
        </w:rPr>
        <w:t xml:space="preserve"> of </w:t>
      </w:r>
      <w:proofErr w:type="spellStart"/>
      <w:r w:rsidR="00ED49A4">
        <w:rPr>
          <w:b/>
          <w:i/>
        </w:rPr>
        <w:t>separeted</w:t>
      </w:r>
      <w:proofErr w:type="spellEnd"/>
      <w:r w:rsidR="00ED49A4">
        <w:rPr>
          <w:b/>
          <w:i/>
        </w:rPr>
        <w:t xml:space="preserve"> </w:t>
      </w:r>
      <w:r w:rsidR="003D044E">
        <w:rPr>
          <w:b/>
          <w:i/>
        </w:rPr>
        <w:t xml:space="preserve">power control </w:t>
      </w:r>
      <w:r w:rsidR="00ED49A4">
        <w:rPr>
          <w:b/>
          <w:i/>
        </w:rPr>
        <w:t>mode for Rel-15 DC like semi-static power control should not be supported till the necessity becomes clear</w:t>
      </w:r>
      <w:r w:rsidR="000E7E8C">
        <w:rPr>
          <w:b/>
          <w:i/>
        </w:rPr>
        <w:t>.</w:t>
      </w:r>
    </w:p>
    <w:p w14:paraId="62231DA6" w14:textId="77777777" w:rsidR="002A7D9B" w:rsidRDefault="002A7D9B" w:rsidP="00803198">
      <w:pPr>
        <w:ind w:firstLineChars="50" w:firstLine="100"/>
      </w:pPr>
    </w:p>
    <w:p w14:paraId="258DF434" w14:textId="1234D512" w:rsidR="00721532" w:rsidRPr="00721532" w:rsidRDefault="00721532" w:rsidP="00721532">
      <w:pPr>
        <w:rPr>
          <w:sz w:val="22"/>
        </w:rPr>
      </w:pPr>
      <w:r w:rsidRPr="00721532">
        <w:rPr>
          <w:b/>
          <w:sz w:val="24"/>
          <w:u w:val="single"/>
        </w:rPr>
        <w:t>Coverage and spectral efficiency</w:t>
      </w:r>
    </w:p>
    <w:p w14:paraId="55E13364" w14:textId="4E665AEA" w:rsidR="00721532" w:rsidRDefault="004113FA" w:rsidP="00803198">
      <w:pPr>
        <w:ind w:firstLineChars="50" w:firstLine="100"/>
      </w:pPr>
      <w:r>
        <w:t xml:space="preserve">Not only in DC A.I., the impact of UL </w:t>
      </w:r>
      <w:proofErr w:type="spellStart"/>
      <w:r>
        <w:t>tx</w:t>
      </w:r>
      <w:proofErr w:type="spellEnd"/>
      <w:r>
        <w:t xml:space="preserve"> power reduction has been widely discussed in various A.I., e.g., power control </w:t>
      </w:r>
      <w:r w:rsidR="00C07616">
        <w:t xml:space="preserve">or </w:t>
      </w:r>
      <w:r>
        <w:t>MIMO</w:t>
      </w:r>
      <w:r w:rsidR="00C07616">
        <w:t xml:space="preserve"> full transmission power</w:t>
      </w:r>
      <w:r>
        <w:t xml:space="preserve">. </w:t>
      </w:r>
      <w:r w:rsidR="00712851">
        <w:t xml:space="preserve">Considering that NR-DC would aim to support hierarchical network, the reduction of peak power </w:t>
      </w:r>
      <w:r>
        <w:t xml:space="preserve">in each </w:t>
      </w:r>
      <w:r w:rsidR="00712851">
        <w:t xml:space="preserve">CG </w:t>
      </w:r>
      <w:r>
        <w:t xml:space="preserve">would result in different way of </w:t>
      </w:r>
      <w:r w:rsidR="00712851">
        <w:t xml:space="preserve">draw-back. </w:t>
      </w:r>
      <w:r>
        <w:t xml:space="preserve">Assuming MCG is connected to Macro cell, 3dB or more reduction of </w:t>
      </w:r>
      <w:proofErr w:type="spellStart"/>
      <w:r>
        <w:t>tx</w:t>
      </w:r>
      <w:proofErr w:type="spellEnd"/>
      <w:r>
        <w:t xml:space="preserve"> power at MCG will make UE to loss Macro cell connection, and it may remove the chance a UE to be connected via DC. At the same time, peak power reduction at SCG may reduce the spectral efficiency or throughput per slot via small cell, so more frequency transmission via small cell (SCG) may needed</w:t>
      </w:r>
      <w:r w:rsidR="00423DC2">
        <w:t xml:space="preserve"> to support large throughput per UE</w:t>
      </w:r>
      <w:r>
        <w:t xml:space="preserve">. </w:t>
      </w:r>
    </w:p>
    <w:p w14:paraId="0CDDB0D6" w14:textId="560E9B5F" w:rsidR="00423DC2" w:rsidRPr="00ED49A4" w:rsidRDefault="005B006C" w:rsidP="00834791">
      <w:pPr>
        <w:ind w:left="1104" w:hangingChars="550" w:hanging="1104"/>
        <w:rPr>
          <w:b/>
          <w:i/>
        </w:rPr>
      </w:pPr>
      <w:r w:rsidRPr="001E2C66">
        <w:rPr>
          <w:rFonts w:hint="eastAsia"/>
          <w:b/>
          <w:i/>
        </w:rPr>
        <w:t>O</w:t>
      </w:r>
      <w:r w:rsidRPr="001E2C66">
        <w:rPr>
          <w:b/>
          <w:i/>
        </w:rPr>
        <w:t xml:space="preserve">bservation </w:t>
      </w:r>
      <w:r w:rsidR="00ED49A4">
        <w:rPr>
          <w:b/>
          <w:i/>
        </w:rPr>
        <w:t>4</w:t>
      </w:r>
      <w:r w:rsidRPr="001E2C66">
        <w:rPr>
          <w:b/>
          <w:i/>
        </w:rPr>
        <w:t xml:space="preserve">: </w:t>
      </w:r>
      <w:r>
        <w:rPr>
          <w:b/>
          <w:i/>
        </w:rPr>
        <w:t xml:space="preserve">In a hierarchical </w:t>
      </w:r>
      <w:proofErr w:type="spellStart"/>
      <w:r>
        <w:rPr>
          <w:b/>
          <w:i/>
        </w:rPr>
        <w:t>netwoek</w:t>
      </w:r>
      <w:proofErr w:type="spellEnd"/>
      <w:r>
        <w:rPr>
          <w:b/>
          <w:i/>
        </w:rPr>
        <w:t xml:space="preserve">, </w:t>
      </w:r>
      <w:r w:rsidR="00F73FAE">
        <w:rPr>
          <w:b/>
          <w:i/>
        </w:rPr>
        <w:t xml:space="preserve">dual connectivity will show limited gain if </w:t>
      </w:r>
      <w:r w:rsidR="00ED49A4">
        <w:rPr>
          <w:b/>
          <w:i/>
        </w:rPr>
        <w:t xml:space="preserve">peak power transmission is not supported </w:t>
      </w:r>
      <w:r w:rsidR="00F73FAE">
        <w:rPr>
          <w:b/>
          <w:i/>
        </w:rPr>
        <w:t>in</w:t>
      </w:r>
      <w:r>
        <w:rPr>
          <w:b/>
          <w:i/>
        </w:rPr>
        <w:t xml:space="preserve"> </w:t>
      </w:r>
      <w:r w:rsidR="00423DC2">
        <w:rPr>
          <w:b/>
          <w:i/>
        </w:rPr>
        <w:t xml:space="preserve">each </w:t>
      </w:r>
      <w:r>
        <w:rPr>
          <w:b/>
          <w:i/>
        </w:rPr>
        <w:t>CG</w:t>
      </w:r>
    </w:p>
    <w:p w14:paraId="205ACA46" w14:textId="77777777" w:rsidR="00834791" w:rsidRDefault="001154B9" w:rsidP="00712851">
      <w:pPr>
        <w:rPr>
          <w:lang w:val="fi-FI"/>
        </w:rPr>
      </w:pPr>
      <w:proofErr w:type="spellStart"/>
      <w:r>
        <w:rPr>
          <w:lang w:val="fi-FI"/>
        </w:rPr>
        <w:t>Thus</w:t>
      </w:r>
      <w:proofErr w:type="spellEnd"/>
      <w:r>
        <w:rPr>
          <w:lang w:val="fi-FI"/>
        </w:rPr>
        <w:t xml:space="preserve">, </w:t>
      </w:r>
      <w:proofErr w:type="spellStart"/>
      <w:r>
        <w:rPr>
          <w:lang w:val="fi-FI"/>
        </w:rPr>
        <w:t>most</w:t>
      </w:r>
      <w:proofErr w:type="spellEnd"/>
      <w:r>
        <w:rPr>
          <w:lang w:val="fi-FI"/>
        </w:rPr>
        <w:t xml:space="preserve"> of </w:t>
      </w:r>
      <w:proofErr w:type="spellStart"/>
      <w:r>
        <w:rPr>
          <w:lang w:val="fi-FI"/>
        </w:rPr>
        <w:t>all</w:t>
      </w:r>
      <w:proofErr w:type="spellEnd"/>
      <w:r>
        <w:rPr>
          <w:lang w:val="fi-FI"/>
        </w:rPr>
        <w:t xml:space="preserve">, </w:t>
      </w:r>
      <w:proofErr w:type="spellStart"/>
      <w:r>
        <w:rPr>
          <w:lang w:val="fi-FI"/>
        </w:rPr>
        <w:t>we</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remove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parameter</w:t>
      </w:r>
      <w:proofErr w:type="spellEnd"/>
      <w:r>
        <w:rPr>
          <w:lang w:val="fi-FI"/>
        </w:rPr>
        <w:t xml:space="preserve">, </w:t>
      </w:r>
      <w:proofErr w:type="spellStart"/>
      <w:r>
        <w:rPr>
          <w:lang w:val="fi-FI"/>
        </w:rPr>
        <w:t>maximum</w:t>
      </w:r>
      <w:proofErr w:type="spellEnd"/>
      <w:r>
        <w:rPr>
          <w:lang w:val="fi-FI"/>
        </w:rPr>
        <w:t xml:space="preserve"> </w:t>
      </w:r>
      <w:proofErr w:type="spellStart"/>
      <w:r>
        <w:rPr>
          <w:lang w:val="fi-FI"/>
        </w:rPr>
        <w:t>allowed</w:t>
      </w:r>
      <w:proofErr w:type="spellEnd"/>
      <w:r>
        <w:rPr>
          <w:lang w:val="fi-FI"/>
        </w:rPr>
        <w:t xml:space="preserve"> transmission </w:t>
      </w:r>
      <w:proofErr w:type="spellStart"/>
      <w:r>
        <w:rPr>
          <w:lang w:val="fi-FI"/>
        </w:rPr>
        <w:t>power</w:t>
      </w:r>
      <w:proofErr w:type="spellEnd"/>
      <w:r>
        <w:rPr>
          <w:lang w:val="fi-FI"/>
        </w:rPr>
        <w:t xml:space="preserve"> of CG, and </w:t>
      </w:r>
      <w:proofErr w:type="spellStart"/>
      <w:r>
        <w:rPr>
          <w:lang w:val="fi-FI"/>
        </w:rPr>
        <w:t>let</w:t>
      </w:r>
      <w:proofErr w:type="spellEnd"/>
      <w:r>
        <w:rPr>
          <w:lang w:val="fi-FI"/>
        </w:rPr>
        <w:t xml:space="preserve"> UE </w:t>
      </w:r>
      <w:proofErr w:type="spellStart"/>
      <w:r>
        <w:rPr>
          <w:lang w:val="fi-FI"/>
        </w:rPr>
        <w:t>utilize</w:t>
      </w:r>
      <w:proofErr w:type="spellEnd"/>
      <w:r>
        <w:rPr>
          <w:lang w:val="fi-FI"/>
        </w:rPr>
        <w:t xml:space="preserve"> </w:t>
      </w:r>
      <w:proofErr w:type="spellStart"/>
      <w:r>
        <w:rPr>
          <w:lang w:val="fi-FI"/>
        </w:rPr>
        <w:t>high</w:t>
      </w:r>
      <w:proofErr w:type="spellEnd"/>
      <w:r>
        <w:rPr>
          <w:lang w:val="fi-FI"/>
        </w:rPr>
        <w:t xml:space="preserve"> </w:t>
      </w:r>
      <w:proofErr w:type="spellStart"/>
      <w:r>
        <w:rPr>
          <w:lang w:val="fi-FI"/>
        </w:rPr>
        <w:t>tx</w:t>
      </w:r>
      <w:proofErr w:type="spellEnd"/>
      <w:r>
        <w:rPr>
          <w:lang w:val="fi-FI"/>
        </w:rPr>
        <w:t xml:space="preserve"> </w:t>
      </w:r>
      <w:proofErr w:type="spellStart"/>
      <w:r>
        <w:rPr>
          <w:lang w:val="fi-FI"/>
        </w:rPr>
        <w:t>power</w:t>
      </w:r>
      <w:proofErr w:type="spellEnd"/>
      <w:r>
        <w:rPr>
          <w:lang w:val="fi-FI"/>
        </w:rPr>
        <w:t xml:space="preserve"> for </w:t>
      </w:r>
      <w:proofErr w:type="spellStart"/>
      <w:r>
        <w:rPr>
          <w:lang w:val="fi-FI"/>
        </w:rPr>
        <w:t>each</w:t>
      </w:r>
      <w:proofErr w:type="spellEnd"/>
      <w:r>
        <w:rPr>
          <w:lang w:val="fi-FI"/>
        </w:rPr>
        <w:t xml:space="preserve"> CG. It </w:t>
      </w:r>
      <w:proofErr w:type="spellStart"/>
      <w:r>
        <w:rPr>
          <w:lang w:val="fi-FI"/>
        </w:rPr>
        <w:t>may</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define</w:t>
      </w:r>
      <w:proofErr w:type="spellEnd"/>
      <w:r>
        <w:rPr>
          <w:lang w:val="fi-FI"/>
        </w:rPr>
        <w:t xml:space="preserve"> a </w:t>
      </w:r>
      <w:proofErr w:type="spellStart"/>
      <w:r>
        <w:rPr>
          <w:lang w:val="fi-FI"/>
        </w:rPr>
        <w:t>new</w:t>
      </w:r>
      <w:proofErr w:type="spellEnd"/>
      <w:r>
        <w:rPr>
          <w:lang w:val="fi-FI"/>
        </w:rPr>
        <w:t xml:space="preserve"> </w:t>
      </w:r>
      <w:proofErr w:type="spellStart"/>
      <w:r>
        <w:rPr>
          <w:lang w:val="fi-FI"/>
        </w:rPr>
        <w:t>power</w:t>
      </w:r>
      <w:proofErr w:type="spellEnd"/>
      <w:r>
        <w:rPr>
          <w:lang w:val="fi-FI"/>
        </w:rPr>
        <w:t xml:space="preserve"> </w:t>
      </w:r>
      <w:proofErr w:type="spellStart"/>
      <w:r>
        <w:rPr>
          <w:lang w:val="fi-FI"/>
        </w:rPr>
        <w:t>prioritization</w:t>
      </w:r>
      <w:proofErr w:type="spellEnd"/>
      <w:r>
        <w:rPr>
          <w:lang w:val="fi-FI"/>
        </w:rPr>
        <w:t xml:space="preserve"> </w:t>
      </w:r>
      <w:proofErr w:type="spellStart"/>
      <w:r>
        <w:rPr>
          <w:lang w:val="fi-FI"/>
        </w:rPr>
        <w:t>rules</w:t>
      </w:r>
      <w:proofErr w:type="spellEnd"/>
      <w:r>
        <w:rPr>
          <w:lang w:val="fi-FI"/>
        </w:rPr>
        <w:t>.</w:t>
      </w:r>
      <w:r w:rsidR="00F73FAE">
        <w:rPr>
          <w:lang w:val="fi-FI"/>
        </w:rPr>
        <w:t xml:space="preserve"> </w:t>
      </w:r>
    </w:p>
    <w:p w14:paraId="49B90A22" w14:textId="5532FE83" w:rsidR="005B006C" w:rsidRPr="00954F1A" w:rsidRDefault="005B006C" w:rsidP="00712851">
      <w:r>
        <w:rPr>
          <w:b/>
          <w:i/>
        </w:rPr>
        <w:lastRenderedPageBreak/>
        <w:t>Proposal</w:t>
      </w:r>
      <w:r w:rsidRPr="001E2C66">
        <w:rPr>
          <w:b/>
          <w:i/>
        </w:rPr>
        <w:t xml:space="preserve"> </w:t>
      </w:r>
      <w:r w:rsidR="00ED49A4">
        <w:rPr>
          <w:b/>
          <w:i/>
        </w:rPr>
        <w:t>3</w:t>
      </w:r>
      <w:r w:rsidRPr="001E2C66">
        <w:rPr>
          <w:b/>
          <w:i/>
        </w:rPr>
        <w:t xml:space="preserve">: </w:t>
      </w:r>
      <w:r>
        <w:rPr>
          <w:b/>
          <w:i/>
        </w:rPr>
        <w:t xml:space="preserve">Full power </w:t>
      </w:r>
      <w:r w:rsidR="00423DC2">
        <w:rPr>
          <w:b/>
          <w:i/>
        </w:rPr>
        <w:t xml:space="preserve">transmission </w:t>
      </w:r>
      <w:r>
        <w:rPr>
          <w:b/>
          <w:i/>
        </w:rPr>
        <w:t xml:space="preserve">should be supported for </w:t>
      </w:r>
      <w:r w:rsidR="00423DC2">
        <w:rPr>
          <w:b/>
          <w:i/>
        </w:rPr>
        <w:t xml:space="preserve">any </w:t>
      </w:r>
      <w:r w:rsidR="00ED49A4">
        <w:rPr>
          <w:b/>
          <w:i/>
        </w:rPr>
        <w:t>cell in any c</w:t>
      </w:r>
      <w:r w:rsidR="00423DC2">
        <w:rPr>
          <w:b/>
          <w:i/>
        </w:rPr>
        <w:t>ell group</w:t>
      </w:r>
      <w:r>
        <w:rPr>
          <w:b/>
          <w:i/>
        </w:rPr>
        <w:t>.</w:t>
      </w:r>
    </w:p>
    <w:p w14:paraId="337A87DB" w14:textId="77777777" w:rsidR="005B006C" w:rsidRDefault="005B006C" w:rsidP="00712851"/>
    <w:p w14:paraId="55DBD03A" w14:textId="0979E013" w:rsidR="00721532" w:rsidRDefault="00984714" w:rsidP="00984714">
      <w:r w:rsidRPr="00721532">
        <w:rPr>
          <w:sz w:val="32"/>
        </w:rPr>
        <w:t>2.</w:t>
      </w:r>
      <w:r w:rsidR="00954F1A">
        <w:rPr>
          <w:sz w:val="32"/>
        </w:rPr>
        <w:t>3</w:t>
      </w:r>
      <w:r w:rsidRPr="00721532">
        <w:rPr>
          <w:sz w:val="32"/>
        </w:rPr>
        <w:t xml:space="preserve"> </w:t>
      </w:r>
      <w:r w:rsidR="00ED49A4">
        <w:rPr>
          <w:sz w:val="32"/>
        </w:rPr>
        <w:t>Inter-CG p</w:t>
      </w:r>
      <w:r w:rsidR="00954F1A">
        <w:rPr>
          <w:sz w:val="32"/>
        </w:rPr>
        <w:t>ower sharing with</w:t>
      </w:r>
      <w:r w:rsidR="00ED49A4">
        <w:rPr>
          <w:sz w:val="32"/>
        </w:rPr>
        <w:t>out</w:t>
      </w:r>
      <w:r w:rsidR="00954F1A">
        <w:rPr>
          <w:sz w:val="32"/>
        </w:rPr>
        <w:t xml:space="preserve"> </w:t>
      </w:r>
      <w:r w:rsidR="00ED49A4">
        <w:rPr>
          <w:sz w:val="32"/>
        </w:rPr>
        <w:t>prediction</w:t>
      </w:r>
    </w:p>
    <w:p w14:paraId="310BC3EB" w14:textId="6BBEC3AD" w:rsidR="003A0177" w:rsidRDefault="00B544F1" w:rsidP="00E35679">
      <w:r>
        <w:rPr>
          <w:b/>
          <w:sz w:val="24"/>
          <w:u w:val="single"/>
        </w:rPr>
        <w:t>Category definition</w:t>
      </w:r>
    </w:p>
    <w:p w14:paraId="35F20CB4" w14:textId="17B1B945" w:rsidR="008B2872" w:rsidRDefault="00F5492A" w:rsidP="003C2F97">
      <w:pPr>
        <w:ind w:firstLineChars="50" w:firstLine="100"/>
      </w:pPr>
      <w:r>
        <w:t>In the feature leader’s summary, as an alternative to support full power transmission in each CG</w:t>
      </w:r>
      <w:r w:rsidR="00154F05">
        <w:t xml:space="preserve">, TDD </w:t>
      </w:r>
      <w:proofErr w:type="gramStart"/>
      <w:r w:rsidR="00154F05">
        <w:t>configuration based</w:t>
      </w:r>
      <w:proofErr w:type="gramEnd"/>
      <w:r w:rsidR="00154F05">
        <w:t xml:space="preserve"> power sharing schemes are suggested. With that approach, UE</w:t>
      </w:r>
      <w:r>
        <w:t xml:space="preserve"> can support full power transmission </w:t>
      </w:r>
      <w:r w:rsidR="00154F05">
        <w:t xml:space="preserve">for each CG </w:t>
      </w:r>
      <w:r>
        <w:t xml:space="preserve">in </w:t>
      </w:r>
      <w:r w:rsidR="00154F05">
        <w:t>preconfigured s</w:t>
      </w:r>
      <w:r>
        <w:t xml:space="preserve">lots. </w:t>
      </w:r>
      <w:r w:rsidR="00154F05">
        <w:t xml:space="preserve">Or as one step more complicated solution, </w:t>
      </w:r>
      <w:r w:rsidR="00BE17DF">
        <w:t xml:space="preserve">UE is informed whether simultaneous multi-CG transmission is schedule, and full power transmission at each CG is allowed when transmission happens in only one CG. With more advanced schemes, </w:t>
      </w:r>
      <w:r w:rsidR="008B2872">
        <w:t xml:space="preserve">to adjust its transmission power in each CG, UE utilize scheduling information and power control </w:t>
      </w:r>
      <w:proofErr w:type="spellStart"/>
      <w:r w:rsidR="008B2872">
        <w:t>informations</w:t>
      </w:r>
      <w:proofErr w:type="spellEnd"/>
      <w:r w:rsidR="008B2872">
        <w:t xml:space="preserve"> gathered from other CG</w:t>
      </w:r>
      <w:r w:rsidR="003C2F97">
        <w:t>.</w:t>
      </w:r>
    </w:p>
    <w:p w14:paraId="51362E84" w14:textId="061DD522" w:rsidR="00B16D0D" w:rsidRDefault="00ED49A4" w:rsidP="00834791">
      <w:pPr>
        <w:ind w:left="1100" w:hangingChars="550" w:hanging="1100"/>
      </w:pPr>
      <w:r w:rsidRPr="00834791">
        <w:rPr>
          <w:rFonts w:eastAsia="맑은 고딕"/>
          <w:b/>
          <w:i/>
          <w:lang w:eastAsia="ko-KR"/>
        </w:rPr>
        <w:t>Observation</w:t>
      </w:r>
      <w:r w:rsidR="00A32FF8" w:rsidRPr="00834791">
        <w:rPr>
          <w:rFonts w:eastAsia="맑은 고딕"/>
          <w:b/>
          <w:i/>
          <w:lang w:eastAsia="ko-KR"/>
        </w:rPr>
        <w:t xml:space="preserve"> 5: </w:t>
      </w:r>
      <w:r w:rsidRPr="00834791">
        <w:rPr>
          <w:rFonts w:eastAsia="맑은 고딕"/>
          <w:b/>
          <w:i/>
          <w:lang w:eastAsia="ko-KR"/>
        </w:rPr>
        <w:t xml:space="preserve">Various </w:t>
      </w:r>
      <w:proofErr w:type="spellStart"/>
      <w:r w:rsidRPr="00834791">
        <w:rPr>
          <w:rFonts w:eastAsia="맑은 고딕"/>
          <w:b/>
          <w:i/>
          <w:lang w:eastAsia="ko-KR"/>
        </w:rPr>
        <w:t>s</w:t>
      </w:r>
      <w:r w:rsidR="00A32FF8" w:rsidRPr="00834791">
        <w:rPr>
          <w:rFonts w:eastAsia="맑은 고딕"/>
          <w:b/>
          <w:i/>
          <w:lang w:eastAsia="ko-KR"/>
        </w:rPr>
        <w:t>chems</w:t>
      </w:r>
      <w:proofErr w:type="spellEnd"/>
      <w:r w:rsidR="00A32FF8" w:rsidRPr="00834791">
        <w:rPr>
          <w:rFonts w:eastAsia="맑은 고딕"/>
          <w:b/>
          <w:i/>
          <w:lang w:eastAsia="ko-KR"/>
        </w:rPr>
        <w:t xml:space="preserve"> </w:t>
      </w:r>
      <w:r w:rsidRPr="00834791">
        <w:rPr>
          <w:rFonts w:eastAsia="맑은 고딕"/>
          <w:b/>
          <w:i/>
          <w:lang w:eastAsia="ko-KR"/>
        </w:rPr>
        <w:t xml:space="preserve">suggesting inter-CG </w:t>
      </w:r>
      <w:r w:rsidR="00A32FF8" w:rsidRPr="00834791">
        <w:rPr>
          <w:rFonts w:eastAsia="맑은 고딕"/>
          <w:b/>
          <w:i/>
          <w:lang w:eastAsia="ko-KR"/>
        </w:rPr>
        <w:t xml:space="preserve">information sharing </w:t>
      </w:r>
      <w:r w:rsidRPr="00834791">
        <w:rPr>
          <w:rFonts w:eastAsia="맑은 고딕"/>
          <w:b/>
          <w:i/>
          <w:lang w:eastAsia="ko-KR"/>
        </w:rPr>
        <w:t xml:space="preserve">has been suggested whether that information belongs to RRC configuration or </w:t>
      </w:r>
      <w:r w:rsidR="006E0198" w:rsidRPr="00834791">
        <w:rPr>
          <w:rFonts w:eastAsia="맑은 고딕"/>
          <w:b/>
          <w:i/>
          <w:lang w:eastAsia="ko-KR"/>
        </w:rPr>
        <w:t xml:space="preserve">L1 </w:t>
      </w:r>
      <w:proofErr w:type="spellStart"/>
      <w:r w:rsidR="006E0198" w:rsidRPr="00834791">
        <w:rPr>
          <w:rFonts w:eastAsia="맑은 고딕"/>
          <w:b/>
          <w:i/>
          <w:lang w:eastAsia="ko-KR"/>
        </w:rPr>
        <w:t>signaling</w:t>
      </w:r>
      <w:proofErr w:type="spellEnd"/>
    </w:p>
    <w:p w14:paraId="6AA2EC5E" w14:textId="16C42D31" w:rsidR="00B16D0D" w:rsidRDefault="00B16D0D" w:rsidP="00E35679"/>
    <w:p w14:paraId="670A0841" w14:textId="77777777" w:rsidR="003C2F97" w:rsidRDefault="003C2F97" w:rsidP="003C2F97">
      <w:pPr>
        <w:ind w:left="1446" w:hangingChars="600" w:hanging="1446"/>
      </w:pPr>
      <w:r>
        <w:rPr>
          <w:b/>
          <w:sz w:val="24"/>
          <w:u w:val="single"/>
        </w:rPr>
        <w:t>UE complexity</w:t>
      </w:r>
    </w:p>
    <w:p w14:paraId="14A1EA03" w14:textId="5FC9ED5C" w:rsidR="003C2F97" w:rsidRDefault="003C2F97" w:rsidP="003C2F97">
      <w:pPr>
        <w:ind w:firstLineChars="50" w:firstLine="100"/>
      </w:pPr>
      <w:r>
        <w:t xml:space="preserve">according to the </w:t>
      </w:r>
      <w:proofErr w:type="spellStart"/>
      <w:r>
        <w:t>exitence</w:t>
      </w:r>
      <w:proofErr w:type="spellEnd"/>
      <w:r>
        <w:t xml:space="preserve"> of UL grant triggering simultaneous transmission, UE can be allowed to utilize full transmission power in each CG. In these schemes, UE first calculates transmission power of each CG separately, then finally decide the transmission power considering simultaneous transmissions. Priority based power </w:t>
      </w:r>
      <w:proofErr w:type="spellStart"/>
      <w:r>
        <w:t>adjusyment</w:t>
      </w:r>
      <w:proofErr w:type="spellEnd"/>
      <w:r>
        <w:t xml:space="preserve"> is one example. </w:t>
      </w:r>
    </w:p>
    <w:p w14:paraId="7F067FC6" w14:textId="50797D54" w:rsidR="00954F1A" w:rsidRPr="00F73FAE" w:rsidRDefault="003C2F97" w:rsidP="00834791">
      <w:pPr>
        <w:ind w:left="1104" w:hangingChars="550" w:hanging="1104"/>
      </w:pPr>
      <w:r w:rsidRPr="001E2C66">
        <w:rPr>
          <w:rFonts w:hint="eastAsia"/>
          <w:b/>
          <w:i/>
        </w:rPr>
        <w:t>O</w:t>
      </w:r>
      <w:r w:rsidRPr="001E2C66">
        <w:rPr>
          <w:b/>
          <w:i/>
        </w:rPr>
        <w:t xml:space="preserve">bservation </w:t>
      </w:r>
      <w:r w:rsidR="003D044E">
        <w:rPr>
          <w:b/>
          <w:i/>
        </w:rPr>
        <w:t>6</w:t>
      </w:r>
      <w:r w:rsidRPr="001E2C66">
        <w:rPr>
          <w:b/>
          <w:i/>
        </w:rPr>
        <w:t xml:space="preserve">: </w:t>
      </w:r>
      <w:r>
        <w:rPr>
          <w:b/>
          <w:i/>
        </w:rPr>
        <w:t xml:space="preserve">For any types of inter-CG power adjustment, UE first calculates transmission power </w:t>
      </w:r>
      <w:r w:rsidR="006E0198">
        <w:rPr>
          <w:b/>
          <w:i/>
        </w:rPr>
        <w:t>of</w:t>
      </w:r>
      <w:r>
        <w:rPr>
          <w:b/>
          <w:i/>
        </w:rPr>
        <w:t xml:space="preserve"> each CG separately</w:t>
      </w:r>
      <w:r w:rsidR="00A32FF8">
        <w:rPr>
          <w:b/>
          <w:i/>
        </w:rPr>
        <w:t>, then performs power scaling for the adjustment</w:t>
      </w:r>
    </w:p>
    <w:p w14:paraId="14CC8192" w14:textId="04938347" w:rsidR="00954F1A" w:rsidRPr="00954F1A" w:rsidRDefault="00954F1A" w:rsidP="00E35679"/>
    <w:p w14:paraId="7881BF39" w14:textId="065E2817" w:rsidR="00BA52E4" w:rsidRDefault="00C07616" w:rsidP="00BA52E4">
      <w:r>
        <w:rPr>
          <w:b/>
          <w:sz w:val="24"/>
          <w:u w:val="single"/>
        </w:rPr>
        <w:t>UL coverage and s</w:t>
      </w:r>
      <w:r w:rsidR="00BA52E4">
        <w:rPr>
          <w:b/>
          <w:sz w:val="24"/>
          <w:u w:val="single"/>
        </w:rPr>
        <w:t xml:space="preserve">ervice </w:t>
      </w:r>
      <w:proofErr w:type="gramStart"/>
      <w:r w:rsidR="00BA52E4">
        <w:rPr>
          <w:b/>
          <w:sz w:val="24"/>
          <w:u w:val="single"/>
        </w:rPr>
        <w:t xml:space="preserve">type </w:t>
      </w:r>
      <w:r>
        <w:rPr>
          <w:b/>
          <w:sz w:val="24"/>
          <w:u w:val="single"/>
        </w:rPr>
        <w:t>based</w:t>
      </w:r>
      <w:proofErr w:type="gramEnd"/>
      <w:r>
        <w:rPr>
          <w:b/>
          <w:sz w:val="24"/>
          <w:u w:val="single"/>
        </w:rPr>
        <w:t xml:space="preserve"> prioritization</w:t>
      </w:r>
    </w:p>
    <w:p w14:paraId="027103B9" w14:textId="124F43BE" w:rsidR="00C07616" w:rsidRDefault="00BA52E4" w:rsidP="00BA52E4">
      <w:r>
        <w:rPr>
          <w:rFonts w:hint="eastAsia"/>
        </w:rPr>
        <w:t xml:space="preserve"> </w:t>
      </w:r>
      <w:r w:rsidR="00C07616">
        <w:t>It has been shown that with inter-CG information sharing, whether Rel-15 like semi-static power sharing is assumed or more flexible power sharing is assumed, full power UL transmission can be supported in each CG.</w:t>
      </w:r>
    </w:p>
    <w:p w14:paraId="2E26B4B4" w14:textId="6501A73A" w:rsidR="00C07616" w:rsidRPr="00834791" w:rsidRDefault="00C07616" w:rsidP="00834791">
      <w:pPr>
        <w:ind w:left="1100" w:hangingChars="550" w:hanging="1100"/>
        <w:rPr>
          <w:b/>
          <w:i/>
        </w:rPr>
      </w:pPr>
      <w:r w:rsidRPr="00834791">
        <w:rPr>
          <w:rFonts w:eastAsia="맑은 고딕"/>
          <w:b/>
          <w:i/>
          <w:lang w:eastAsia="ko-KR"/>
        </w:rPr>
        <w:t xml:space="preserve">Observation </w:t>
      </w:r>
      <w:r w:rsidR="003D044E" w:rsidRPr="00834791">
        <w:rPr>
          <w:rFonts w:eastAsia="맑은 고딕"/>
          <w:b/>
          <w:i/>
          <w:lang w:eastAsia="ko-KR"/>
        </w:rPr>
        <w:t>7</w:t>
      </w:r>
      <w:r w:rsidRPr="00834791">
        <w:rPr>
          <w:rFonts w:eastAsia="맑은 고딕"/>
          <w:b/>
          <w:i/>
          <w:lang w:eastAsia="ko-KR"/>
        </w:rPr>
        <w:t>: With inter-CG information sharing about UL transmission, full power UL transmission at each CG can be supported whether max power per CG is defined or not</w:t>
      </w:r>
      <w:r w:rsidRPr="00834791">
        <w:rPr>
          <w:b/>
          <w:i/>
        </w:rPr>
        <w:t xml:space="preserve"> </w:t>
      </w:r>
    </w:p>
    <w:p w14:paraId="7877FA08" w14:textId="6145A6F2" w:rsidR="00C07616" w:rsidRDefault="0083041E" w:rsidP="00062A07">
      <w:pPr>
        <w:ind w:firstLineChars="50" w:firstLine="100"/>
      </w:pPr>
      <w:r>
        <w:rPr>
          <w:rFonts w:hint="eastAsia"/>
        </w:rPr>
        <w:t>H</w:t>
      </w:r>
      <w:r>
        <w:t xml:space="preserve">owever, since RRC </w:t>
      </w:r>
      <w:proofErr w:type="gramStart"/>
      <w:r>
        <w:t>configuration based</w:t>
      </w:r>
      <w:proofErr w:type="gramEnd"/>
      <w:r>
        <w:t xml:space="preserve"> power sharing does not consider the actual </w:t>
      </w:r>
      <w:proofErr w:type="spellStart"/>
      <w:r>
        <w:t>exitence</w:t>
      </w:r>
      <w:proofErr w:type="spellEnd"/>
      <w:r>
        <w:t xml:space="preserve"> of simultaneous UL transmission, high or full power UL transmission can only be supported in a limited time slot. </w:t>
      </w:r>
    </w:p>
    <w:p w14:paraId="482289A6" w14:textId="4685CCB7" w:rsidR="0083041E" w:rsidRPr="00834791" w:rsidRDefault="0083041E" w:rsidP="00834791">
      <w:pPr>
        <w:ind w:left="1104" w:hangingChars="550" w:hanging="1104"/>
        <w:rPr>
          <w:b/>
          <w:i/>
        </w:rPr>
      </w:pPr>
      <w:proofErr w:type="spellStart"/>
      <w:r w:rsidRPr="00834791">
        <w:rPr>
          <w:rFonts w:hint="eastAsia"/>
          <w:b/>
          <w:i/>
        </w:rPr>
        <w:t>O</w:t>
      </w:r>
      <w:r w:rsidRPr="00834791">
        <w:rPr>
          <w:b/>
          <w:i/>
        </w:rPr>
        <w:t>bservaiton</w:t>
      </w:r>
      <w:proofErr w:type="spellEnd"/>
      <w:r w:rsidRPr="00834791">
        <w:rPr>
          <w:b/>
          <w:i/>
        </w:rPr>
        <w:t xml:space="preserve"> </w:t>
      </w:r>
      <w:r w:rsidR="003D044E" w:rsidRPr="00834791">
        <w:rPr>
          <w:b/>
          <w:i/>
        </w:rPr>
        <w:t>8</w:t>
      </w:r>
      <w:r w:rsidRPr="00834791">
        <w:rPr>
          <w:b/>
          <w:i/>
        </w:rPr>
        <w:t xml:space="preserve">: </w:t>
      </w:r>
      <w:proofErr w:type="spellStart"/>
      <w:r w:rsidRPr="00834791">
        <w:rPr>
          <w:b/>
          <w:i/>
        </w:rPr>
        <w:t>Whithout</w:t>
      </w:r>
      <w:proofErr w:type="spellEnd"/>
      <w:r w:rsidRPr="00834791">
        <w:rPr>
          <w:b/>
          <w:i/>
        </w:rPr>
        <w:t xml:space="preserve"> indicating the </w:t>
      </w:r>
      <w:proofErr w:type="spellStart"/>
      <w:r w:rsidRPr="00834791">
        <w:rPr>
          <w:b/>
          <w:i/>
        </w:rPr>
        <w:t>exitence</w:t>
      </w:r>
      <w:proofErr w:type="spellEnd"/>
      <w:r w:rsidRPr="00834791">
        <w:rPr>
          <w:b/>
          <w:i/>
        </w:rPr>
        <w:t xml:space="preserve"> of simultaneous UL transmission, full power UL transmission can only be supported in a limited time </w:t>
      </w:r>
      <w:proofErr w:type="gramStart"/>
      <w:r w:rsidRPr="00834791">
        <w:rPr>
          <w:b/>
          <w:i/>
        </w:rPr>
        <w:t>slots</w:t>
      </w:r>
      <w:proofErr w:type="gramEnd"/>
      <w:r w:rsidRPr="00834791">
        <w:rPr>
          <w:b/>
          <w:i/>
        </w:rPr>
        <w:t xml:space="preserve">. </w:t>
      </w:r>
    </w:p>
    <w:p w14:paraId="45F5D678" w14:textId="4CE7551A" w:rsidR="0083041E" w:rsidRDefault="0083041E" w:rsidP="00BA52E4">
      <w:r>
        <w:rPr>
          <w:rFonts w:hint="eastAsia"/>
        </w:rPr>
        <w:t xml:space="preserve"> </w:t>
      </w:r>
      <w:r>
        <w:t xml:space="preserve">One severe example is a transmission in a slot allocated for configured grant transmission. For configured grant transmission, to allow full power UL transmission, </w:t>
      </w:r>
      <w:proofErr w:type="spellStart"/>
      <w:r>
        <w:t>gNb</w:t>
      </w:r>
      <w:proofErr w:type="spellEnd"/>
      <w:r>
        <w:t xml:space="preserve"> should not configure any UL slot in other CG</w:t>
      </w:r>
      <w:r w:rsidR="00C15488">
        <w:t>. If one slot per 20 slots are configured with configured grant where configured grant type-2, to support possible urgent UL transmission with full power, totally two slots per 20 slots are not allowed for UL transmission. Such restriction can become severe when URLLC type transmission which needs configured grant should be supported.</w:t>
      </w:r>
    </w:p>
    <w:p w14:paraId="1CFD1311" w14:textId="5079966C" w:rsidR="00C07616" w:rsidRPr="00834791" w:rsidRDefault="00C15488" w:rsidP="00834791">
      <w:pPr>
        <w:ind w:left="1104" w:hangingChars="550" w:hanging="1104"/>
        <w:rPr>
          <w:b/>
          <w:i/>
        </w:rPr>
      </w:pPr>
      <w:r w:rsidRPr="00834791">
        <w:rPr>
          <w:b/>
          <w:i/>
        </w:rPr>
        <w:t xml:space="preserve">Observation </w:t>
      </w:r>
      <w:r w:rsidR="003D044E" w:rsidRPr="00834791">
        <w:rPr>
          <w:b/>
          <w:i/>
        </w:rPr>
        <w:t>9</w:t>
      </w:r>
      <w:r w:rsidRPr="00834791">
        <w:rPr>
          <w:b/>
          <w:i/>
        </w:rPr>
        <w:t xml:space="preserve">: When </w:t>
      </w:r>
      <w:proofErr w:type="spellStart"/>
      <w:r w:rsidRPr="00834791">
        <w:rPr>
          <w:b/>
          <w:i/>
        </w:rPr>
        <w:t>gNb</w:t>
      </w:r>
      <w:proofErr w:type="spellEnd"/>
      <w:r w:rsidRPr="00834791">
        <w:rPr>
          <w:b/>
          <w:i/>
        </w:rPr>
        <w:t xml:space="preserve"> should frequently configure slots with configured grant, to support URLLC, the overhead becomes severe, if the </w:t>
      </w:r>
      <w:proofErr w:type="spellStart"/>
      <w:r w:rsidRPr="00834791">
        <w:rPr>
          <w:b/>
          <w:i/>
        </w:rPr>
        <w:t>extence</w:t>
      </w:r>
      <w:proofErr w:type="spellEnd"/>
      <w:r w:rsidRPr="00834791">
        <w:rPr>
          <w:b/>
          <w:i/>
        </w:rPr>
        <w:t xml:space="preserve"> of simultaneous UL transmission cannot be shared between CGs. </w:t>
      </w:r>
    </w:p>
    <w:p w14:paraId="65E00B44" w14:textId="77777777" w:rsidR="00834791" w:rsidRDefault="00C15488" w:rsidP="00E35679">
      <w:r>
        <w:rPr>
          <w:rFonts w:hint="eastAsia"/>
        </w:rPr>
        <w:t>S</w:t>
      </w:r>
      <w:r>
        <w:t xml:space="preserve">o here we suggest </w:t>
      </w:r>
      <w:proofErr w:type="gramStart"/>
      <w:r>
        <w:t>to support</w:t>
      </w:r>
      <w:proofErr w:type="gramEnd"/>
      <w:r>
        <w:t xml:space="preserve"> service type specific power prioritization, and also to support inter-C</w:t>
      </w:r>
      <w:r w:rsidR="00ED7103">
        <w:t>G</w:t>
      </w:r>
      <w:r>
        <w:t xml:space="preserve"> power scaling </w:t>
      </w:r>
    </w:p>
    <w:p w14:paraId="23AFF155" w14:textId="48D671FE" w:rsidR="00ED7103" w:rsidRDefault="00ED7103" w:rsidP="00834791">
      <w:pPr>
        <w:ind w:left="904" w:hangingChars="450" w:hanging="904"/>
        <w:rPr>
          <w:b/>
        </w:rPr>
      </w:pPr>
      <w:r w:rsidRPr="00834791">
        <w:rPr>
          <w:rFonts w:hint="eastAsia"/>
          <w:b/>
          <w:i/>
        </w:rPr>
        <w:t>P</w:t>
      </w:r>
      <w:r w:rsidRPr="00834791">
        <w:rPr>
          <w:b/>
          <w:i/>
        </w:rPr>
        <w:t>roposal 4: To support URLLC transmission with reasonable resource overhead, service type specific power prioritization should be supported with inter-CG power scaling</w:t>
      </w:r>
      <w:r>
        <w:rPr>
          <w:b/>
        </w:rPr>
        <w:t xml:space="preserve"> </w:t>
      </w:r>
    </w:p>
    <w:p w14:paraId="345BAD68" w14:textId="1406F019" w:rsidR="00ED7103" w:rsidRPr="00062A07" w:rsidRDefault="00ED7103" w:rsidP="00E35679">
      <w:r w:rsidRPr="00062A07">
        <w:t xml:space="preserve">It is </w:t>
      </w:r>
      <w:proofErr w:type="spellStart"/>
      <w:r w:rsidRPr="00062A07">
        <w:t>obvios</w:t>
      </w:r>
      <w:proofErr w:type="spellEnd"/>
      <w:r w:rsidRPr="00062A07">
        <w:t xml:space="preserve"> that to support </w:t>
      </w:r>
      <w:r>
        <w:t xml:space="preserve">service type power </w:t>
      </w:r>
      <w:proofErr w:type="spellStart"/>
      <w:r>
        <w:t>priotization</w:t>
      </w:r>
      <w:proofErr w:type="spellEnd"/>
      <w:r>
        <w:t xml:space="preserve">, the </w:t>
      </w:r>
      <w:proofErr w:type="spellStart"/>
      <w:r>
        <w:t>exitence</w:t>
      </w:r>
      <w:proofErr w:type="spellEnd"/>
      <w:r>
        <w:t xml:space="preserve"> of UL transmission should be shared between CGs at each </w:t>
      </w:r>
      <w:proofErr w:type="spellStart"/>
      <w:r>
        <w:t>occation</w:t>
      </w:r>
      <w:proofErr w:type="spellEnd"/>
      <w:r>
        <w:t xml:space="preserve"> of UL transmission.</w:t>
      </w:r>
      <w:r w:rsidRPr="00062A07">
        <w:t xml:space="preserve"> </w:t>
      </w:r>
    </w:p>
    <w:p w14:paraId="5A11A5EE" w14:textId="460C6FBA" w:rsidR="00A32FF8" w:rsidRPr="00834791" w:rsidRDefault="00A32FF8" w:rsidP="00E35679">
      <w:pPr>
        <w:rPr>
          <w:b/>
          <w:i/>
        </w:rPr>
      </w:pPr>
      <w:r w:rsidRPr="00834791">
        <w:rPr>
          <w:b/>
          <w:i/>
        </w:rPr>
        <w:t xml:space="preserve">Proposal </w:t>
      </w:r>
      <w:r w:rsidR="00ED7103" w:rsidRPr="00834791">
        <w:rPr>
          <w:b/>
          <w:i/>
        </w:rPr>
        <w:t>5</w:t>
      </w:r>
      <w:r w:rsidRPr="00834791">
        <w:rPr>
          <w:b/>
          <w:i/>
        </w:rPr>
        <w:t xml:space="preserve">: </w:t>
      </w:r>
      <w:r w:rsidR="00ED7103" w:rsidRPr="00834791">
        <w:rPr>
          <w:b/>
          <w:i/>
        </w:rPr>
        <w:t xml:space="preserve">The </w:t>
      </w:r>
      <w:proofErr w:type="spellStart"/>
      <w:r w:rsidR="00ED7103" w:rsidRPr="00834791">
        <w:rPr>
          <w:b/>
          <w:i/>
        </w:rPr>
        <w:t>exitence</w:t>
      </w:r>
      <w:proofErr w:type="spellEnd"/>
      <w:r w:rsidR="00ED7103" w:rsidRPr="00834791">
        <w:rPr>
          <w:b/>
          <w:i/>
        </w:rPr>
        <w:t xml:space="preserve"> of UL transmission should be </w:t>
      </w:r>
      <w:proofErr w:type="spellStart"/>
      <w:r w:rsidR="00ED7103" w:rsidRPr="00834791">
        <w:rPr>
          <w:b/>
          <w:i/>
        </w:rPr>
        <w:t>sahred</w:t>
      </w:r>
      <w:proofErr w:type="spellEnd"/>
      <w:r w:rsidR="00ED7103" w:rsidRPr="00834791">
        <w:rPr>
          <w:b/>
          <w:i/>
        </w:rPr>
        <w:t xml:space="preserve"> between CGs at each </w:t>
      </w:r>
      <w:proofErr w:type="spellStart"/>
      <w:r w:rsidR="00ED7103" w:rsidRPr="00834791">
        <w:rPr>
          <w:b/>
          <w:i/>
        </w:rPr>
        <w:t>occation</w:t>
      </w:r>
      <w:proofErr w:type="spellEnd"/>
      <w:r w:rsidR="00ED7103" w:rsidRPr="00834791">
        <w:rPr>
          <w:b/>
          <w:i/>
        </w:rPr>
        <w:t xml:space="preserve"> of UL transmission.</w:t>
      </w:r>
    </w:p>
    <w:p w14:paraId="78ABF516" w14:textId="77777777" w:rsidR="00A32FF8" w:rsidRDefault="00A32FF8" w:rsidP="00E35679"/>
    <w:p w14:paraId="1EA14F15" w14:textId="6626FFBF" w:rsidR="003C2F97" w:rsidRPr="00BA52E4" w:rsidRDefault="003C2F97" w:rsidP="00E35679">
      <w:r w:rsidRPr="00721532">
        <w:rPr>
          <w:sz w:val="32"/>
        </w:rPr>
        <w:t>2.</w:t>
      </w:r>
      <w:r>
        <w:rPr>
          <w:sz w:val="32"/>
        </w:rPr>
        <w:t>4</w:t>
      </w:r>
      <w:r w:rsidRPr="00721532">
        <w:rPr>
          <w:sz w:val="32"/>
        </w:rPr>
        <w:t xml:space="preserve"> </w:t>
      </w:r>
      <w:r>
        <w:rPr>
          <w:sz w:val="32"/>
        </w:rPr>
        <w:t xml:space="preserve">Power </w:t>
      </w:r>
      <w:r w:rsidR="00ED7103">
        <w:rPr>
          <w:sz w:val="32"/>
        </w:rPr>
        <w:t xml:space="preserve">control </w:t>
      </w:r>
      <w:r>
        <w:rPr>
          <w:sz w:val="32"/>
        </w:rPr>
        <w:t xml:space="preserve">with </w:t>
      </w:r>
      <w:proofErr w:type="spellStart"/>
      <w:r>
        <w:rPr>
          <w:sz w:val="32"/>
        </w:rPr>
        <w:t>predition</w:t>
      </w:r>
      <w:proofErr w:type="spellEnd"/>
      <w:r>
        <w:rPr>
          <w:sz w:val="32"/>
        </w:rPr>
        <w:t xml:space="preserve"> of </w:t>
      </w:r>
      <w:proofErr w:type="spellStart"/>
      <w:r>
        <w:rPr>
          <w:sz w:val="32"/>
        </w:rPr>
        <w:t>asynchnized</w:t>
      </w:r>
      <w:proofErr w:type="spellEnd"/>
      <w:r>
        <w:rPr>
          <w:sz w:val="32"/>
        </w:rPr>
        <w:t xml:space="preserve"> transmission</w:t>
      </w:r>
    </w:p>
    <w:p w14:paraId="3404EEC4" w14:textId="77777777" w:rsidR="003C2F97" w:rsidRPr="00062A07" w:rsidRDefault="003C2F97" w:rsidP="00E35679">
      <w:pPr>
        <w:rPr>
          <w:rFonts w:eastAsia="맑은 고딕"/>
          <w:lang w:val="en-US" w:eastAsia="ko-KR"/>
        </w:rPr>
      </w:pPr>
    </w:p>
    <w:p w14:paraId="0476091F" w14:textId="1C18C6DB" w:rsidR="00ED15D3" w:rsidRPr="00ED15D3" w:rsidRDefault="003C2F97" w:rsidP="00E35679">
      <w:r>
        <w:rPr>
          <w:b/>
          <w:sz w:val="24"/>
          <w:u w:val="single"/>
        </w:rPr>
        <w:t>Category definition</w:t>
      </w:r>
    </w:p>
    <w:p w14:paraId="7AE8D7D1" w14:textId="25A7FDD2" w:rsidR="003D044E" w:rsidRDefault="00627990" w:rsidP="00ED15D3">
      <w:pPr>
        <w:ind w:firstLineChars="50" w:firstLine="100"/>
        <w:rPr>
          <w:lang w:val="en-US"/>
        </w:rPr>
      </w:pPr>
      <w:r>
        <w:rPr>
          <w:rFonts w:hint="eastAsia"/>
          <w:lang w:val="en-US"/>
        </w:rPr>
        <w:t>I</w:t>
      </w:r>
      <w:r w:rsidR="003D044E">
        <w:rPr>
          <w:lang w:val="en-US"/>
        </w:rPr>
        <w:t>n asynchronous UL transmission, e.g., different numerology per CG, i</w:t>
      </w:r>
      <w:r>
        <w:rPr>
          <w:lang w:val="en-US"/>
        </w:rPr>
        <w:t xml:space="preserve">f </w:t>
      </w:r>
      <w:r w:rsidR="003D044E">
        <w:rPr>
          <w:lang w:val="en-US"/>
        </w:rPr>
        <w:t xml:space="preserve">the </w:t>
      </w:r>
      <w:proofErr w:type="spellStart"/>
      <w:r w:rsidR="003D044E">
        <w:rPr>
          <w:lang w:val="en-US"/>
        </w:rPr>
        <w:t>exitence</w:t>
      </w:r>
      <w:proofErr w:type="spellEnd"/>
      <w:r w:rsidR="003D044E">
        <w:rPr>
          <w:lang w:val="en-US"/>
        </w:rPr>
        <w:t xml:space="preserve"> of simultaneous UL transmission is not indicated to other CG</w:t>
      </w:r>
      <w:r>
        <w:rPr>
          <w:lang w:val="en-US"/>
        </w:rPr>
        <w:t xml:space="preserve">, it has been shown by companies that </w:t>
      </w:r>
      <w:proofErr w:type="spellStart"/>
      <w:r>
        <w:rPr>
          <w:lang w:val="en-US"/>
        </w:rPr>
        <w:t>tx</w:t>
      </w:r>
      <w:proofErr w:type="spellEnd"/>
      <w:r>
        <w:rPr>
          <w:lang w:val="en-US"/>
        </w:rPr>
        <w:t xml:space="preserve"> power </w:t>
      </w:r>
      <w:proofErr w:type="spellStart"/>
      <w:r>
        <w:rPr>
          <w:lang w:val="en-US"/>
        </w:rPr>
        <w:t>variantion</w:t>
      </w:r>
      <w:proofErr w:type="spellEnd"/>
      <w:r>
        <w:rPr>
          <w:lang w:val="en-US"/>
        </w:rPr>
        <w:t xml:space="preserve"> would happen within the </w:t>
      </w:r>
      <w:r w:rsidR="003D044E">
        <w:rPr>
          <w:lang w:val="en-US"/>
        </w:rPr>
        <w:t xml:space="preserve">slot </w:t>
      </w:r>
      <w:r>
        <w:rPr>
          <w:lang w:val="en-US"/>
        </w:rPr>
        <w:t xml:space="preserve">which cause phase </w:t>
      </w:r>
      <w:proofErr w:type="spellStart"/>
      <w:r>
        <w:rPr>
          <w:lang w:val="en-US"/>
        </w:rPr>
        <w:t>discontinuouty</w:t>
      </w:r>
      <w:proofErr w:type="spellEnd"/>
      <w:r>
        <w:rPr>
          <w:lang w:val="en-US"/>
        </w:rPr>
        <w:t xml:space="preserve"> issues. </w:t>
      </w:r>
      <w:r w:rsidR="00392E94">
        <w:rPr>
          <w:lang w:val="en-US"/>
        </w:rPr>
        <w:t xml:space="preserve">To avoid </w:t>
      </w:r>
      <w:proofErr w:type="spellStart"/>
      <w:r w:rsidR="00392E94">
        <w:rPr>
          <w:lang w:val="en-US"/>
        </w:rPr>
        <w:t>tx</w:t>
      </w:r>
      <w:proofErr w:type="spellEnd"/>
      <w:r w:rsidR="00392E94">
        <w:rPr>
          <w:lang w:val="en-US"/>
        </w:rPr>
        <w:t xml:space="preserve"> power variation, a prioritization for early transmission should be defined, or prediction of asynchronous UL </w:t>
      </w:r>
      <w:r w:rsidR="003D044E">
        <w:rPr>
          <w:lang w:val="en-US"/>
        </w:rPr>
        <w:t>transmission</w:t>
      </w:r>
      <w:r w:rsidR="00392E94">
        <w:rPr>
          <w:lang w:val="en-US"/>
        </w:rPr>
        <w:t xml:space="preserve"> should be </w:t>
      </w:r>
      <w:proofErr w:type="gramStart"/>
      <w:r w:rsidR="00392E94">
        <w:rPr>
          <w:lang w:val="en-US"/>
        </w:rPr>
        <w:t>performed</w:t>
      </w:r>
      <w:proofErr w:type="gramEnd"/>
      <w:r w:rsidR="00392E94">
        <w:rPr>
          <w:lang w:val="en-US"/>
        </w:rPr>
        <w:t xml:space="preserve"> and the information should be shared between CGs at UE side. </w:t>
      </w:r>
    </w:p>
    <w:p w14:paraId="5B87E354" w14:textId="1D61FF4F" w:rsidR="003D044E" w:rsidRPr="00834791" w:rsidRDefault="003D044E" w:rsidP="00834791">
      <w:pPr>
        <w:ind w:left="1104" w:hangingChars="550" w:hanging="1104"/>
        <w:rPr>
          <w:b/>
          <w:i/>
          <w:lang w:val="en-US"/>
        </w:rPr>
      </w:pPr>
      <w:r w:rsidRPr="00834791">
        <w:rPr>
          <w:rFonts w:hint="eastAsia"/>
          <w:b/>
          <w:i/>
          <w:lang w:val="en-US"/>
        </w:rPr>
        <w:t>O</w:t>
      </w:r>
      <w:r w:rsidRPr="00834791">
        <w:rPr>
          <w:b/>
          <w:i/>
          <w:lang w:val="en-US"/>
        </w:rPr>
        <w:t xml:space="preserve">bservation 10: To avoid phase </w:t>
      </w:r>
      <w:proofErr w:type="spellStart"/>
      <w:r w:rsidRPr="00834791">
        <w:rPr>
          <w:b/>
          <w:i/>
          <w:lang w:val="en-US"/>
        </w:rPr>
        <w:t>discontinuouty</w:t>
      </w:r>
      <w:proofErr w:type="spellEnd"/>
      <w:r w:rsidRPr="00834791">
        <w:rPr>
          <w:b/>
          <w:i/>
          <w:lang w:val="en-US"/>
        </w:rPr>
        <w:t xml:space="preserve"> issues, prioritization of early transmission for partially overlapped UL transmission or prediction of asynchronous UL transmission should be supported.</w:t>
      </w:r>
    </w:p>
    <w:p w14:paraId="6496522D" w14:textId="38C11FDB" w:rsidR="004B2166" w:rsidRDefault="004B2166" w:rsidP="004B2166">
      <w:pPr>
        <w:rPr>
          <w:lang w:val="en-US"/>
        </w:rPr>
      </w:pPr>
      <w:r>
        <w:rPr>
          <w:lang w:val="en-US"/>
        </w:rPr>
        <w:t xml:space="preserve">While prioritization of early transmission can make a conflation with other power </w:t>
      </w:r>
      <w:proofErr w:type="spellStart"/>
      <w:r>
        <w:rPr>
          <w:lang w:val="en-US"/>
        </w:rPr>
        <w:t>prioriztion</w:t>
      </w:r>
      <w:proofErr w:type="spellEnd"/>
      <w:r>
        <w:rPr>
          <w:lang w:val="en-US"/>
        </w:rPr>
        <w:t xml:space="preserve"> rules such as service type specific prioritization, prediction based inter-CG power sharing can be well adapted with other power control concepts. Since asynchronous UL transmission can happen with asynchronous reception of UL grant, </w:t>
      </w:r>
      <w:proofErr w:type="gramStart"/>
      <w:r>
        <w:rPr>
          <w:lang w:val="en-US"/>
        </w:rPr>
        <w:t>prediction based</w:t>
      </w:r>
      <w:proofErr w:type="gramEnd"/>
      <w:r>
        <w:rPr>
          <w:lang w:val="en-US"/>
        </w:rPr>
        <w:t xml:space="preserve"> power sharing needs inter-CG info sharing or operation with less latency than</w:t>
      </w:r>
      <w:r w:rsidR="00A4662F">
        <w:rPr>
          <w:lang w:val="en-US"/>
        </w:rPr>
        <w:t xml:space="preserve"> other schemes.</w:t>
      </w:r>
    </w:p>
    <w:p w14:paraId="30950BBB" w14:textId="4DE775F5" w:rsidR="00A4662F" w:rsidRPr="00834791" w:rsidRDefault="00A4662F" w:rsidP="00834791">
      <w:pPr>
        <w:ind w:left="1104" w:hangingChars="550" w:hanging="1104"/>
        <w:rPr>
          <w:b/>
          <w:i/>
          <w:lang w:val="en-US"/>
        </w:rPr>
      </w:pPr>
      <w:r w:rsidRPr="00834791">
        <w:rPr>
          <w:rFonts w:hint="eastAsia"/>
          <w:b/>
          <w:i/>
          <w:lang w:val="en-US"/>
        </w:rPr>
        <w:t>O</w:t>
      </w:r>
      <w:r w:rsidRPr="00834791">
        <w:rPr>
          <w:b/>
          <w:i/>
          <w:lang w:val="en-US"/>
        </w:rPr>
        <w:t xml:space="preserve">bservation 11: Prioritization of </w:t>
      </w:r>
      <w:proofErr w:type="spellStart"/>
      <w:r w:rsidRPr="00834791">
        <w:rPr>
          <w:b/>
          <w:i/>
          <w:lang w:val="en-US"/>
        </w:rPr>
        <w:t>ealy</w:t>
      </w:r>
      <w:proofErr w:type="spellEnd"/>
      <w:r w:rsidRPr="00834791">
        <w:rPr>
          <w:b/>
          <w:i/>
          <w:lang w:val="en-US"/>
        </w:rPr>
        <w:t xml:space="preserve"> transmission between partial overlapped transmissions will not support other </w:t>
      </w:r>
      <w:proofErr w:type="spellStart"/>
      <w:r w:rsidRPr="00834791">
        <w:rPr>
          <w:b/>
          <w:i/>
          <w:lang w:val="en-US"/>
        </w:rPr>
        <w:t>prioiritization</w:t>
      </w:r>
      <w:proofErr w:type="spellEnd"/>
      <w:r w:rsidRPr="00834791">
        <w:rPr>
          <w:b/>
          <w:i/>
          <w:lang w:val="en-US"/>
        </w:rPr>
        <w:t xml:space="preserve"> rules such as service </w:t>
      </w:r>
      <w:proofErr w:type="gramStart"/>
      <w:r w:rsidRPr="00834791">
        <w:rPr>
          <w:b/>
          <w:i/>
          <w:lang w:val="en-US"/>
        </w:rPr>
        <w:t>type based</w:t>
      </w:r>
      <w:proofErr w:type="gramEnd"/>
      <w:r w:rsidRPr="00834791">
        <w:rPr>
          <w:b/>
          <w:i/>
          <w:lang w:val="en-US"/>
        </w:rPr>
        <w:t xml:space="preserve"> power prioritization</w:t>
      </w:r>
    </w:p>
    <w:p w14:paraId="5AB8FA7F" w14:textId="7058BD49" w:rsidR="00A4662F" w:rsidRPr="00834791" w:rsidRDefault="00A4662F" w:rsidP="00834791">
      <w:pPr>
        <w:ind w:left="1104" w:hangingChars="550" w:hanging="1104"/>
        <w:rPr>
          <w:b/>
          <w:i/>
          <w:lang w:val="en-US"/>
        </w:rPr>
      </w:pPr>
      <w:r w:rsidRPr="00834791">
        <w:rPr>
          <w:rFonts w:hint="eastAsia"/>
          <w:b/>
          <w:i/>
          <w:lang w:val="en-US"/>
        </w:rPr>
        <w:t>O</w:t>
      </w:r>
      <w:r w:rsidRPr="00834791">
        <w:rPr>
          <w:b/>
          <w:i/>
          <w:lang w:val="en-US"/>
        </w:rPr>
        <w:t>bservation 12: Prediction of asynchronous and simultaneous UL transmission needs inter-CG information sharing with less latency than the other power sharing schemes</w:t>
      </w:r>
    </w:p>
    <w:p w14:paraId="6C688C96" w14:textId="6EE51DA8" w:rsidR="00392E94" w:rsidRDefault="00392E94" w:rsidP="00062A07">
      <w:pPr>
        <w:rPr>
          <w:lang w:val="en-US"/>
        </w:rPr>
      </w:pPr>
      <w:r>
        <w:rPr>
          <w:lang w:val="en-US"/>
        </w:rPr>
        <w:t xml:space="preserve">impact on the power control each CG with these schemes, and it needs to consider </w:t>
      </w:r>
      <w:proofErr w:type="spellStart"/>
      <w:r>
        <w:rPr>
          <w:lang w:val="en-US"/>
        </w:rPr>
        <w:t>theses</w:t>
      </w:r>
      <w:proofErr w:type="spellEnd"/>
      <w:r>
        <w:rPr>
          <w:lang w:val="en-US"/>
        </w:rPr>
        <w:t xml:space="preserve"> schemes to be categorized separately. </w:t>
      </w:r>
    </w:p>
    <w:p w14:paraId="66AFB123" w14:textId="77777777" w:rsidR="00062A07" w:rsidRDefault="00062A07" w:rsidP="00062A07">
      <w:pPr>
        <w:rPr>
          <w:lang w:val="en-US"/>
        </w:rPr>
      </w:pPr>
    </w:p>
    <w:p w14:paraId="77CA73C2" w14:textId="0CD9A75A" w:rsidR="00392E94" w:rsidRDefault="00392E94" w:rsidP="00ED15D3">
      <w:pPr>
        <w:ind w:firstLineChars="50" w:firstLine="120"/>
        <w:rPr>
          <w:lang w:val="en-US"/>
        </w:rPr>
      </w:pPr>
      <w:r>
        <w:rPr>
          <w:b/>
          <w:sz w:val="24"/>
          <w:u w:val="single"/>
        </w:rPr>
        <w:t>UE complexity</w:t>
      </w:r>
    </w:p>
    <w:p w14:paraId="51B0420A" w14:textId="7A5A1DCA" w:rsidR="00834791" w:rsidRDefault="006B7E7B" w:rsidP="00834791">
      <w:pPr>
        <w:rPr>
          <w:lang w:val="en-US"/>
        </w:rPr>
      </w:pPr>
      <w:r>
        <w:rPr>
          <w:lang w:val="en-US"/>
        </w:rPr>
        <w:t xml:space="preserve">The most benefits of look-ahead </w:t>
      </w:r>
      <w:r w:rsidR="0046064B">
        <w:rPr>
          <w:lang w:val="en-US"/>
        </w:rPr>
        <w:t xml:space="preserve">would be </w:t>
      </w:r>
      <w:r>
        <w:rPr>
          <w:lang w:val="en-US"/>
        </w:rPr>
        <w:t xml:space="preserve">that the UE can have a full understanding on the required transmission power before the transmission happens. Phase </w:t>
      </w:r>
      <w:proofErr w:type="spellStart"/>
      <w:r>
        <w:rPr>
          <w:lang w:val="en-US"/>
        </w:rPr>
        <w:t>discontinuousty</w:t>
      </w:r>
      <w:proofErr w:type="spellEnd"/>
      <w:r>
        <w:rPr>
          <w:lang w:val="en-US"/>
        </w:rPr>
        <w:t xml:space="preserve"> issue can be avoided, – whether it is </w:t>
      </w:r>
      <w:proofErr w:type="gramStart"/>
      <w:r>
        <w:rPr>
          <w:lang w:val="en-US"/>
        </w:rPr>
        <w:t>severe</w:t>
      </w:r>
      <w:proofErr w:type="gramEnd"/>
      <w:r>
        <w:rPr>
          <w:lang w:val="en-US"/>
        </w:rPr>
        <w:t xml:space="preserve"> or not-, UE does not need to performs sudden </w:t>
      </w:r>
      <w:proofErr w:type="spellStart"/>
      <w:r>
        <w:rPr>
          <w:lang w:val="en-US"/>
        </w:rPr>
        <w:t>tx</w:t>
      </w:r>
      <w:proofErr w:type="spellEnd"/>
      <w:r>
        <w:rPr>
          <w:lang w:val="en-US"/>
        </w:rPr>
        <w:t xml:space="preserve"> power adjustment during the UL transmission</w:t>
      </w:r>
      <w:r w:rsidR="0046064B">
        <w:rPr>
          <w:lang w:val="en-US"/>
        </w:rPr>
        <w:t>, and w</w:t>
      </w:r>
      <w:r>
        <w:rPr>
          <w:lang w:val="en-US"/>
        </w:rPr>
        <w:t xml:space="preserve">e can also simplify the power prioritization rule. </w:t>
      </w:r>
      <w:r w:rsidR="00A97AD7">
        <w:rPr>
          <w:lang w:val="en-US"/>
        </w:rPr>
        <w:t xml:space="preserve">But all </w:t>
      </w:r>
      <w:proofErr w:type="spellStart"/>
      <w:r w:rsidR="00A97AD7">
        <w:rPr>
          <w:lang w:val="en-US"/>
        </w:rPr>
        <w:t>theses</w:t>
      </w:r>
      <w:proofErr w:type="spellEnd"/>
      <w:r w:rsidR="00A97AD7">
        <w:rPr>
          <w:lang w:val="en-US"/>
        </w:rPr>
        <w:t xml:space="preserve"> benefits require quick inter-CG info sharing such as UL grant info. </w:t>
      </w:r>
      <w:r w:rsidR="00973A6E">
        <w:rPr>
          <w:lang w:val="en-US"/>
        </w:rPr>
        <w:t>Figure 1 shows an example where prediction is performed within look-ahead window, and the size of the windows depends on the maximum allowed delay for inter-CG information sharing</w:t>
      </w:r>
      <w:r w:rsidR="00834791">
        <w:rPr>
          <w:lang w:val="en-US"/>
        </w:rPr>
        <w:t xml:space="preserve">. </w:t>
      </w:r>
      <w:r w:rsidR="00834791">
        <w:rPr>
          <w:rFonts w:hint="eastAsia"/>
          <w:lang w:val="en-US"/>
        </w:rPr>
        <w:t>I</w:t>
      </w:r>
      <w:r w:rsidR="00834791">
        <w:rPr>
          <w:lang w:val="en-US"/>
        </w:rPr>
        <w:t>t is obvious that larger look-ahead can support better power control, but less latency is required</w:t>
      </w:r>
    </w:p>
    <w:p w14:paraId="71E25424" w14:textId="77777777" w:rsidR="00834791" w:rsidRPr="00062A07" w:rsidRDefault="00834791" w:rsidP="00834791">
      <w:pPr>
        <w:ind w:left="1104" w:hangingChars="550" w:hanging="1104"/>
        <w:rPr>
          <w:b/>
          <w:i/>
          <w:lang w:val="en-US"/>
        </w:rPr>
      </w:pPr>
      <w:proofErr w:type="spellStart"/>
      <w:r w:rsidRPr="00062A07">
        <w:rPr>
          <w:rFonts w:hint="eastAsia"/>
          <w:b/>
          <w:i/>
          <w:lang w:val="en-US"/>
        </w:rPr>
        <w:t>O</w:t>
      </w:r>
      <w:r w:rsidRPr="00062A07">
        <w:rPr>
          <w:b/>
          <w:i/>
          <w:lang w:val="en-US"/>
        </w:rPr>
        <w:t>bservaiton</w:t>
      </w:r>
      <w:proofErr w:type="spellEnd"/>
      <w:r w:rsidRPr="00062A07">
        <w:rPr>
          <w:b/>
          <w:i/>
          <w:lang w:val="en-US"/>
        </w:rPr>
        <w:t xml:space="preserve"> 13: Larger look-</w:t>
      </w:r>
      <w:proofErr w:type="spellStart"/>
      <w:r w:rsidRPr="00062A07">
        <w:rPr>
          <w:b/>
          <w:i/>
          <w:lang w:val="en-US"/>
        </w:rPr>
        <w:t>ahed</w:t>
      </w:r>
      <w:proofErr w:type="spellEnd"/>
      <w:r w:rsidRPr="00062A07">
        <w:rPr>
          <w:b/>
          <w:i/>
          <w:lang w:val="en-US"/>
        </w:rPr>
        <w:t xml:space="preserve"> window is </w:t>
      </w:r>
      <w:proofErr w:type="spellStart"/>
      <w:r w:rsidRPr="00062A07">
        <w:rPr>
          <w:b/>
          <w:i/>
          <w:lang w:val="en-US"/>
        </w:rPr>
        <w:t>preffered</w:t>
      </w:r>
      <w:proofErr w:type="spellEnd"/>
      <w:r w:rsidRPr="00062A07">
        <w:rPr>
          <w:b/>
          <w:i/>
          <w:lang w:val="en-US"/>
        </w:rPr>
        <w:t xml:space="preserve"> to support asynchronous UL transmission, but needs more tight latency requirement at UE operation.</w:t>
      </w:r>
    </w:p>
    <w:p w14:paraId="30C770F2" w14:textId="1BE8E1B7" w:rsidR="00627990" w:rsidRDefault="00627990" w:rsidP="00E35679">
      <w:pPr>
        <w:rPr>
          <w:lang w:val="en-US"/>
        </w:rPr>
      </w:pPr>
    </w:p>
    <w:p w14:paraId="5027EC17" w14:textId="5D30B0B3" w:rsidR="00A97AD7" w:rsidRDefault="00A97AD7" w:rsidP="00062A07">
      <w:pPr>
        <w:jc w:val="center"/>
        <w:rPr>
          <w:lang w:val="en-US"/>
        </w:rPr>
      </w:pPr>
      <w:r>
        <w:rPr>
          <w:noProof/>
          <w:lang w:val="en-US"/>
        </w:rPr>
        <w:drawing>
          <wp:inline distT="0" distB="0" distL="0" distR="0" wp14:anchorId="2F05C5AB" wp14:editId="25BD102A">
            <wp:extent cx="3000912" cy="1859879"/>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1699" cy="1866565"/>
                    </a:xfrm>
                    <a:prstGeom prst="rect">
                      <a:avLst/>
                    </a:prstGeom>
                    <a:noFill/>
                  </pic:spPr>
                </pic:pic>
              </a:graphicData>
            </a:graphic>
          </wp:inline>
        </w:drawing>
      </w:r>
    </w:p>
    <w:p w14:paraId="5A9C7826" w14:textId="6C09FC5E" w:rsidR="00A97AD7" w:rsidRDefault="00973A6E" w:rsidP="00062A07">
      <w:pPr>
        <w:jc w:val="center"/>
        <w:rPr>
          <w:lang w:val="en-US"/>
        </w:rPr>
      </w:pPr>
      <w:r>
        <w:rPr>
          <w:rFonts w:hint="eastAsia"/>
          <w:lang w:val="en-US"/>
        </w:rPr>
        <w:t>&lt;</w:t>
      </w:r>
      <w:r>
        <w:rPr>
          <w:lang w:val="en-US"/>
        </w:rPr>
        <w:t xml:space="preserve">Figure 1. Example of asynchronous and </w:t>
      </w:r>
      <w:proofErr w:type="spellStart"/>
      <w:r>
        <w:rPr>
          <w:lang w:val="en-US"/>
        </w:rPr>
        <w:t>simultanes</w:t>
      </w:r>
      <w:proofErr w:type="spellEnd"/>
      <w:r>
        <w:rPr>
          <w:lang w:val="en-US"/>
        </w:rPr>
        <w:t xml:space="preserve"> UL transmission with look-ahead window&gt;</w:t>
      </w:r>
    </w:p>
    <w:p w14:paraId="202F1917" w14:textId="1F0EC213" w:rsidR="0045155B" w:rsidRPr="00062A07" w:rsidRDefault="0031030F" w:rsidP="00F77BD5">
      <w:pPr>
        <w:rPr>
          <w:b/>
          <w:i/>
          <w:lang w:val="en-US"/>
        </w:rPr>
      </w:pPr>
      <w:proofErr w:type="spellStart"/>
      <w:r>
        <w:rPr>
          <w:rFonts w:hint="eastAsia"/>
          <w:lang w:val="en-US"/>
        </w:rPr>
        <w:lastRenderedPageBreak/>
        <w:t>C</w:t>
      </w:r>
      <w:r>
        <w:rPr>
          <w:lang w:val="en-US"/>
        </w:rPr>
        <w:t>onsideirng</w:t>
      </w:r>
      <w:proofErr w:type="spellEnd"/>
      <w:r>
        <w:rPr>
          <w:lang w:val="en-US"/>
        </w:rPr>
        <w:t xml:space="preserve"> the potential gain of power sharing with look-ahead, </w:t>
      </w:r>
      <w:r w:rsidR="0045155B">
        <w:rPr>
          <w:lang w:val="en-US"/>
        </w:rPr>
        <w:t xml:space="preserve">the allowable size of look-ahead window should be evaluated. </w:t>
      </w:r>
    </w:p>
    <w:p w14:paraId="6DC08243" w14:textId="21DFA2E6" w:rsidR="0045155B" w:rsidRPr="00062A07" w:rsidRDefault="0045155B" w:rsidP="00834791">
      <w:pPr>
        <w:spacing w:after="60"/>
        <w:ind w:left="904" w:hangingChars="450" w:hanging="904"/>
        <w:rPr>
          <w:b/>
          <w:i/>
          <w:lang w:val="en-US"/>
        </w:rPr>
      </w:pPr>
      <w:r w:rsidRPr="00062A07">
        <w:rPr>
          <w:rFonts w:hint="eastAsia"/>
          <w:b/>
          <w:i/>
          <w:lang w:val="en-US"/>
        </w:rPr>
        <w:t>P</w:t>
      </w:r>
      <w:r w:rsidRPr="00062A07">
        <w:rPr>
          <w:b/>
          <w:i/>
          <w:lang w:val="en-US"/>
        </w:rPr>
        <w:t>roposal 6: Inter-CG power sharing with look-ahead window is supported</w:t>
      </w:r>
    </w:p>
    <w:p w14:paraId="1B790A6E" w14:textId="54328007" w:rsidR="0045155B" w:rsidRPr="00834791" w:rsidRDefault="0045155B" w:rsidP="00834791">
      <w:pPr>
        <w:pStyle w:val="ListParagraph"/>
        <w:numPr>
          <w:ilvl w:val="0"/>
          <w:numId w:val="34"/>
        </w:numPr>
        <w:spacing w:after="180"/>
        <w:ind w:left="1259" w:hanging="357"/>
        <w:rPr>
          <w:i/>
          <w:sz w:val="20"/>
          <w:lang w:val="en-US"/>
        </w:rPr>
      </w:pPr>
      <w:r w:rsidRPr="00834791">
        <w:rPr>
          <w:rFonts w:hint="eastAsia"/>
          <w:b/>
          <w:i/>
          <w:sz w:val="20"/>
          <w:lang w:val="en-US"/>
        </w:rPr>
        <w:t>F</w:t>
      </w:r>
      <w:r w:rsidRPr="00834791">
        <w:rPr>
          <w:b/>
          <w:i/>
          <w:sz w:val="20"/>
          <w:lang w:val="en-US"/>
        </w:rPr>
        <w:t>FS: the proper size of look-ahead window</w:t>
      </w:r>
    </w:p>
    <w:p w14:paraId="42447E51" w14:textId="64B7FEEF" w:rsidR="006B7E7B" w:rsidRDefault="0045155B" w:rsidP="00834791">
      <w:pPr>
        <w:rPr>
          <w:lang w:val="en-US"/>
        </w:rPr>
      </w:pPr>
      <w:r>
        <w:rPr>
          <w:lang w:val="en-US"/>
        </w:rPr>
        <w:t>If needed, w</w:t>
      </w:r>
      <w:r w:rsidR="00C3760A">
        <w:rPr>
          <w:lang w:val="en-US"/>
        </w:rPr>
        <w:t xml:space="preserve">e </w:t>
      </w:r>
      <w:r>
        <w:rPr>
          <w:lang w:val="en-US"/>
        </w:rPr>
        <w:t xml:space="preserve">can have </w:t>
      </w:r>
      <w:r w:rsidR="00C3760A">
        <w:rPr>
          <w:lang w:val="en-US"/>
        </w:rPr>
        <w:t xml:space="preserve">further discussion whether UE can support </w:t>
      </w:r>
      <w:r w:rsidR="00301A1E">
        <w:rPr>
          <w:lang w:val="en-US"/>
        </w:rPr>
        <w:t>larger look-</w:t>
      </w:r>
      <w:proofErr w:type="spellStart"/>
      <w:r w:rsidR="00301A1E">
        <w:rPr>
          <w:lang w:val="en-US"/>
        </w:rPr>
        <w:t>ahed</w:t>
      </w:r>
      <w:proofErr w:type="spellEnd"/>
      <w:r w:rsidR="00301A1E">
        <w:rPr>
          <w:lang w:val="en-US"/>
        </w:rPr>
        <w:t xml:space="preserve"> window </w:t>
      </w:r>
      <w:r w:rsidR="00C3760A">
        <w:rPr>
          <w:lang w:val="en-US"/>
        </w:rPr>
        <w:t>by proper</w:t>
      </w:r>
      <w:r w:rsidR="009875A8">
        <w:rPr>
          <w:lang w:val="en-US"/>
        </w:rPr>
        <w:t>ly defining the information to be observed and shared between cell groups.</w:t>
      </w:r>
    </w:p>
    <w:p w14:paraId="5A870B77" w14:textId="615EDF64" w:rsidR="009875A8" w:rsidRPr="003C317C" w:rsidRDefault="00C2566D" w:rsidP="00062A07">
      <w:pPr>
        <w:ind w:left="1004" w:hangingChars="500" w:hanging="1004"/>
        <w:rPr>
          <w:b/>
          <w:i/>
        </w:rPr>
      </w:pPr>
      <w:r>
        <w:rPr>
          <w:b/>
          <w:i/>
        </w:rPr>
        <w:t>Proposal</w:t>
      </w:r>
      <w:r w:rsidRPr="001E2C66">
        <w:rPr>
          <w:b/>
          <w:i/>
        </w:rPr>
        <w:t xml:space="preserve"> </w:t>
      </w:r>
      <w:r w:rsidR="00301A1E">
        <w:rPr>
          <w:b/>
          <w:i/>
        </w:rPr>
        <w:t>7</w:t>
      </w:r>
      <w:r w:rsidRPr="001E2C66">
        <w:rPr>
          <w:b/>
          <w:i/>
        </w:rPr>
        <w:t xml:space="preserve">: </w:t>
      </w:r>
      <w:r w:rsidR="009875A8" w:rsidRPr="003C317C">
        <w:rPr>
          <w:rFonts w:hint="eastAsia"/>
          <w:b/>
          <w:i/>
        </w:rPr>
        <w:t>F</w:t>
      </w:r>
      <w:r w:rsidR="009875A8" w:rsidRPr="003C317C">
        <w:rPr>
          <w:b/>
          <w:i/>
        </w:rPr>
        <w:t xml:space="preserve">or further </w:t>
      </w:r>
      <w:proofErr w:type="spellStart"/>
      <w:r w:rsidR="009875A8" w:rsidRPr="003C317C">
        <w:rPr>
          <w:b/>
          <w:i/>
        </w:rPr>
        <w:t>discusison</w:t>
      </w:r>
      <w:proofErr w:type="spellEnd"/>
      <w:r w:rsidR="009875A8" w:rsidRPr="003C317C">
        <w:rPr>
          <w:b/>
          <w:i/>
        </w:rPr>
        <w:t xml:space="preserve"> whether </w:t>
      </w:r>
      <w:r w:rsidR="00301A1E">
        <w:rPr>
          <w:b/>
          <w:i/>
        </w:rPr>
        <w:t xml:space="preserve">larger look-ahead window </w:t>
      </w:r>
      <w:r w:rsidR="009875A8" w:rsidRPr="003C317C">
        <w:rPr>
          <w:b/>
          <w:i/>
        </w:rPr>
        <w:t xml:space="preserve">can be </w:t>
      </w:r>
      <w:proofErr w:type="spellStart"/>
      <w:r w:rsidR="009875A8" w:rsidRPr="003C317C">
        <w:rPr>
          <w:b/>
          <w:i/>
        </w:rPr>
        <w:t>supproted</w:t>
      </w:r>
      <w:proofErr w:type="spellEnd"/>
      <w:r w:rsidR="009875A8" w:rsidRPr="003C317C">
        <w:rPr>
          <w:b/>
          <w:i/>
        </w:rPr>
        <w:t xml:space="preserve"> by simplifying the </w:t>
      </w:r>
      <w:proofErr w:type="spellStart"/>
      <w:r w:rsidR="009875A8" w:rsidRPr="003C317C">
        <w:rPr>
          <w:b/>
          <w:i/>
        </w:rPr>
        <w:t>informaiton</w:t>
      </w:r>
      <w:proofErr w:type="spellEnd"/>
      <w:r w:rsidR="009875A8" w:rsidRPr="003C317C">
        <w:rPr>
          <w:b/>
          <w:i/>
        </w:rPr>
        <w:t xml:space="preserve"> to be observed shared between cell groups.</w:t>
      </w:r>
    </w:p>
    <w:p w14:paraId="3867EE9F" w14:textId="77777777" w:rsidR="003C2F97" w:rsidRPr="004741F0" w:rsidRDefault="003C2F97" w:rsidP="00F233EF">
      <w:pPr>
        <w:rPr>
          <w:lang w:val="en-US"/>
        </w:rPr>
      </w:pPr>
    </w:p>
    <w:p w14:paraId="3489BE20" w14:textId="531F6E18" w:rsidR="00724A3D" w:rsidRDefault="00724A3D" w:rsidP="00724A3D">
      <w:pPr>
        <w:pStyle w:val="Heading1"/>
      </w:pPr>
      <w:r>
        <w:t>Conclusion</w:t>
      </w:r>
    </w:p>
    <w:p w14:paraId="346CAE57" w14:textId="55C9038D" w:rsidR="003C317C" w:rsidRDefault="003C317C" w:rsidP="00C6237B">
      <w:pPr>
        <w:rPr>
          <w:b/>
          <w:i/>
          <w:lang w:val="en-US"/>
        </w:rPr>
      </w:pPr>
      <w:r>
        <w:rPr>
          <w:lang w:val="en-US"/>
        </w:rPr>
        <w:t xml:space="preserve"> In </w:t>
      </w:r>
      <w:proofErr w:type="spellStart"/>
      <w:r>
        <w:rPr>
          <w:lang w:val="en-US"/>
        </w:rPr>
        <w:t>thie</w:t>
      </w:r>
      <w:proofErr w:type="spellEnd"/>
      <w:r>
        <w:rPr>
          <w:lang w:val="en-US"/>
        </w:rPr>
        <w:t xml:space="preserve"> contribution we discuss a bit </w:t>
      </w:r>
      <w:proofErr w:type="spellStart"/>
      <w:r>
        <w:rPr>
          <w:lang w:val="en-US"/>
        </w:rPr>
        <w:t>detilas</w:t>
      </w:r>
      <w:proofErr w:type="spellEnd"/>
      <w:r>
        <w:rPr>
          <w:lang w:val="en-US"/>
        </w:rPr>
        <w:t xml:space="preserve"> of the power sharing schemes with different UE complexity</w:t>
      </w:r>
      <w:r w:rsidR="00C6237B">
        <w:rPr>
          <w:lang w:val="en-US"/>
        </w:rPr>
        <w:t xml:space="preserve"> and performance</w:t>
      </w:r>
      <w:r>
        <w:rPr>
          <w:lang w:val="en-US"/>
        </w:rPr>
        <w:t>. We have the observations as below.</w:t>
      </w:r>
    </w:p>
    <w:p w14:paraId="5071E1D0" w14:textId="7F255208" w:rsidR="00C6237B" w:rsidRPr="00C6237B" w:rsidRDefault="00C6237B" w:rsidP="003C317C">
      <w:pPr>
        <w:ind w:left="1004" w:hangingChars="500" w:hanging="1004"/>
        <w:rPr>
          <w:b/>
          <w:i/>
        </w:rPr>
      </w:pPr>
      <w:r w:rsidRPr="00C6237B">
        <w:rPr>
          <w:b/>
          <w:i/>
        </w:rPr>
        <w:t>Observation 1: Dynamic power sharing does not necessitate to define maximum transmission power per CG, and the definition of dynamic/semi-static power sharing based on Rel-15 discussion do not work for Rel-15.</w:t>
      </w:r>
    </w:p>
    <w:p w14:paraId="7B5CB642" w14:textId="702BF30B" w:rsidR="00C6237B" w:rsidRPr="00C6237B" w:rsidRDefault="00C6237B" w:rsidP="00C6237B">
      <w:pPr>
        <w:ind w:left="1104" w:hangingChars="550" w:hanging="1104"/>
        <w:rPr>
          <w:b/>
          <w:i/>
        </w:rPr>
      </w:pPr>
      <w:r w:rsidRPr="00834791">
        <w:rPr>
          <w:b/>
          <w:i/>
        </w:rPr>
        <w:t xml:space="preserve">Observation 2: Rel-15 semi-static power sharing does not support any inter-CG operation including </w:t>
      </w:r>
      <w:proofErr w:type="gramStart"/>
      <w:r w:rsidRPr="00834791">
        <w:rPr>
          <w:b/>
          <w:i/>
        </w:rPr>
        <w:t>priority based</w:t>
      </w:r>
      <w:proofErr w:type="gramEnd"/>
      <w:r w:rsidRPr="00834791">
        <w:rPr>
          <w:b/>
          <w:i/>
        </w:rPr>
        <w:t xml:space="preserve"> transmission power scaling.</w:t>
      </w:r>
    </w:p>
    <w:p w14:paraId="49A694B7" w14:textId="282F1106" w:rsidR="00C6237B" w:rsidRPr="00C6237B" w:rsidRDefault="00C6237B" w:rsidP="00C6237B">
      <w:pPr>
        <w:ind w:left="1104" w:hangingChars="550" w:hanging="1104"/>
        <w:rPr>
          <w:b/>
          <w:i/>
        </w:rPr>
      </w:pPr>
      <w:r w:rsidRPr="001E2C66">
        <w:rPr>
          <w:rFonts w:hint="eastAsia"/>
          <w:b/>
          <w:i/>
        </w:rPr>
        <w:t>O</w:t>
      </w:r>
      <w:r w:rsidRPr="001E2C66">
        <w:rPr>
          <w:b/>
          <w:i/>
        </w:rPr>
        <w:t xml:space="preserve">bservation </w:t>
      </w:r>
      <w:r>
        <w:rPr>
          <w:b/>
          <w:i/>
        </w:rPr>
        <w:t>3</w:t>
      </w:r>
      <w:r w:rsidRPr="001E2C66">
        <w:rPr>
          <w:b/>
          <w:i/>
        </w:rPr>
        <w:t xml:space="preserve">: </w:t>
      </w:r>
      <w:r>
        <w:rPr>
          <w:b/>
          <w:i/>
        </w:rPr>
        <w:t>Rel-16 DC power control without any inter-CG-action will require the same UE complexity with Rel-15 semi-static power sharing.</w:t>
      </w:r>
    </w:p>
    <w:p w14:paraId="30772314" w14:textId="60D229B5" w:rsidR="00C6237B" w:rsidRPr="00C6237B" w:rsidRDefault="00C6237B" w:rsidP="00C6237B">
      <w:pPr>
        <w:ind w:left="1104" w:hangingChars="550" w:hanging="1104"/>
        <w:rPr>
          <w:b/>
          <w:i/>
        </w:rPr>
      </w:pPr>
      <w:r w:rsidRPr="001E2C66">
        <w:rPr>
          <w:rFonts w:hint="eastAsia"/>
          <w:b/>
          <w:i/>
        </w:rPr>
        <w:t>O</w:t>
      </w:r>
      <w:r w:rsidRPr="001E2C66">
        <w:rPr>
          <w:b/>
          <w:i/>
        </w:rPr>
        <w:t xml:space="preserve">bservation </w:t>
      </w:r>
      <w:r>
        <w:rPr>
          <w:b/>
          <w:i/>
        </w:rPr>
        <w:t>4</w:t>
      </w:r>
      <w:r w:rsidRPr="001E2C66">
        <w:rPr>
          <w:b/>
          <w:i/>
        </w:rPr>
        <w:t xml:space="preserve">: </w:t>
      </w:r>
      <w:r>
        <w:rPr>
          <w:b/>
          <w:i/>
        </w:rPr>
        <w:t xml:space="preserve">In a hierarchical </w:t>
      </w:r>
      <w:proofErr w:type="spellStart"/>
      <w:r>
        <w:rPr>
          <w:b/>
          <w:i/>
        </w:rPr>
        <w:t>netwoek</w:t>
      </w:r>
      <w:proofErr w:type="spellEnd"/>
      <w:r>
        <w:rPr>
          <w:b/>
          <w:i/>
        </w:rPr>
        <w:t>, dual connectivity will show limited gain if peak power transmission is not supported in each CG</w:t>
      </w:r>
    </w:p>
    <w:p w14:paraId="730E1659" w14:textId="0203461C" w:rsidR="00C6237B" w:rsidRPr="00C6237B" w:rsidRDefault="00C6237B" w:rsidP="00C6237B">
      <w:pPr>
        <w:ind w:left="1100" w:hangingChars="550" w:hanging="1100"/>
        <w:rPr>
          <w:b/>
          <w:i/>
        </w:rPr>
      </w:pPr>
      <w:r w:rsidRPr="00834791">
        <w:rPr>
          <w:rFonts w:eastAsia="맑은 고딕"/>
          <w:b/>
          <w:i/>
          <w:lang w:eastAsia="ko-KR"/>
        </w:rPr>
        <w:t xml:space="preserve">Observation 5: Various </w:t>
      </w:r>
      <w:proofErr w:type="spellStart"/>
      <w:r w:rsidRPr="00834791">
        <w:rPr>
          <w:rFonts w:eastAsia="맑은 고딕"/>
          <w:b/>
          <w:i/>
          <w:lang w:eastAsia="ko-KR"/>
        </w:rPr>
        <w:t>schems</w:t>
      </w:r>
      <w:proofErr w:type="spellEnd"/>
      <w:r w:rsidRPr="00834791">
        <w:rPr>
          <w:rFonts w:eastAsia="맑은 고딕"/>
          <w:b/>
          <w:i/>
          <w:lang w:eastAsia="ko-KR"/>
        </w:rPr>
        <w:t xml:space="preserve"> suggesting inter-CG information sharing has been suggested whether that information belongs to RRC configuration or L1 </w:t>
      </w:r>
      <w:proofErr w:type="spellStart"/>
      <w:r w:rsidRPr="00834791">
        <w:rPr>
          <w:rFonts w:eastAsia="맑은 고딕"/>
          <w:b/>
          <w:i/>
          <w:lang w:eastAsia="ko-KR"/>
        </w:rPr>
        <w:t>signaling</w:t>
      </w:r>
      <w:proofErr w:type="spellEnd"/>
    </w:p>
    <w:p w14:paraId="679C8C5E" w14:textId="57D7B6C2" w:rsidR="00C6237B" w:rsidRPr="00C6237B" w:rsidRDefault="00C6237B" w:rsidP="00C6237B">
      <w:pPr>
        <w:ind w:left="1104" w:hangingChars="550" w:hanging="1104"/>
        <w:rPr>
          <w:b/>
          <w:i/>
        </w:rPr>
      </w:pPr>
      <w:r w:rsidRPr="001E2C66">
        <w:rPr>
          <w:rFonts w:hint="eastAsia"/>
          <w:b/>
          <w:i/>
        </w:rPr>
        <w:t>O</w:t>
      </w:r>
      <w:r w:rsidRPr="001E2C66">
        <w:rPr>
          <w:b/>
          <w:i/>
        </w:rPr>
        <w:t xml:space="preserve">bservation </w:t>
      </w:r>
      <w:r>
        <w:rPr>
          <w:b/>
          <w:i/>
        </w:rPr>
        <w:t>6</w:t>
      </w:r>
      <w:r w:rsidRPr="001E2C66">
        <w:rPr>
          <w:b/>
          <w:i/>
        </w:rPr>
        <w:t xml:space="preserve">: </w:t>
      </w:r>
      <w:r>
        <w:rPr>
          <w:b/>
          <w:i/>
        </w:rPr>
        <w:t>For any types of inter-CG power adjustment, UE first calculates transmission power of each CG separately, then performs power scaling for the adjustment</w:t>
      </w:r>
    </w:p>
    <w:p w14:paraId="35D4C0D9" w14:textId="77777777" w:rsidR="00C6237B" w:rsidRPr="00834791" w:rsidRDefault="00C6237B" w:rsidP="00C6237B">
      <w:pPr>
        <w:ind w:left="1100" w:hangingChars="550" w:hanging="1100"/>
        <w:rPr>
          <w:b/>
          <w:i/>
        </w:rPr>
      </w:pPr>
      <w:r w:rsidRPr="00834791">
        <w:rPr>
          <w:rFonts w:eastAsia="맑은 고딕"/>
          <w:b/>
          <w:i/>
          <w:lang w:eastAsia="ko-KR"/>
        </w:rPr>
        <w:t>Observation 7: With inter-CG information sharing about UL transmission, full power UL transmission at each CG can be supported whether max power per CG is defined or not</w:t>
      </w:r>
      <w:r w:rsidRPr="00834791">
        <w:rPr>
          <w:b/>
          <w:i/>
        </w:rPr>
        <w:t xml:space="preserve"> </w:t>
      </w:r>
    </w:p>
    <w:p w14:paraId="4A9D3276" w14:textId="77777777" w:rsidR="00C6237B" w:rsidRPr="00834791" w:rsidRDefault="00C6237B" w:rsidP="00C6237B">
      <w:pPr>
        <w:ind w:left="1104" w:hangingChars="550" w:hanging="1104"/>
        <w:rPr>
          <w:b/>
          <w:i/>
        </w:rPr>
      </w:pPr>
      <w:proofErr w:type="spellStart"/>
      <w:r w:rsidRPr="00834791">
        <w:rPr>
          <w:rFonts w:hint="eastAsia"/>
          <w:b/>
          <w:i/>
        </w:rPr>
        <w:t>O</w:t>
      </w:r>
      <w:r w:rsidRPr="00834791">
        <w:rPr>
          <w:b/>
          <w:i/>
        </w:rPr>
        <w:t>bservaiton</w:t>
      </w:r>
      <w:proofErr w:type="spellEnd"/>
      <w:r w:rsidRPr="00834791">
        <w:rPr>
          <w:b/>
          <w:i/>
        </w:rPr>
        <w:t xml:space="preserve"> 8: </w:t>
      </w:r>
      <w:proofErr w:type="spellStart"/>
      <w:r w:rsidRPr="00834791">
        <w:rPr>
          <w:b/>
          <w:i/>
        </w:rPr>
        <w:t>Whithout</w:t>
      </w:r>
      <w:proofErr w:type="spellEnd"/>
      <w:r w:rsidRPr="00834791">
        <w:rPr>
          <w:b/>
          <w:i/>
        </w:rPr>
        <w:t xml:space="preserve"> indicating the </w:t>
      </w:r>
      <w:proofErr w:type="spellStart"/>
      <w:r w:rsidRPr="00834791">
        <w:rPr>
          <w:b/>
          <w:i/>
        </w:rPr>
        <w:t>exitence</w:t>
      </w:r>
      <w:proofErr w:type="spellEnd"/>
      <w:r w:rsidRPr="00834791">
        <w:rPr>
          <w:b/>
          <w:i/>
        </w:rPr>
        <w:t xml:space="preserve"> of simultaneous UL transmission, full power UL transmission can only be supported in a limited time </w:t>
      </w:r>
      <w:proofErr w:type="gramStart"/>
      <w:r w:rsidRPr="00834791">
        <w:rPr>
          <w:b/>
          <w:i/>
        </w:rPr>
        <w:t>slots</w:t>
      </w:r>
      <w:proofErr w:type="gramEnd"/>
      <w:r w:rsidRPr="00834791">
        <w:rPr>
          <w:b/>
          <w:i/>
        </w:rPr>
        <w:t xml:space="preserve">. </w:t>
      </w:r>
    </w:p>
    <w:p w14:paraId="146B5BDA" w14:textId="5F477830" w:rsidR="00C6237B" w:rsidRPr="00C6237B" w:rsidRDefault="00C6237B" w:rsidP="00C6237B">
      <w:pPr>
        <w:ind w:left="1104" w:hangingChars="550" w:hanging="1104"/>
        <w:rPr>
          <w:b/>
          <w:i/>
        </w:rPr>
      </w:pPr>
      <w:r w:rsidRPr="00834791">
        <w:rPr>
          <w:b/>
          <w:i/>
        </w:rPr>
        <w:t xml:space="preserve">Observation 9: When </w:t>
      </w:r>
      <w:proofErr w:type="spellStart"/>
      <w:r w:rsidRPr="00834791">
        <w:rPr>
          <w:b/>
          <w:i/>
        </w:rPr>
        <w:t>gNb</w:t>
      </w:r>
      <w:proofErr w:type="spellEnd"/>
      <w:r w:rsidRPr="00834791">
        <w:rPr>
          <w:b/>
          <w:i/>
        </w:rPr>
        <w:t xml:space="preserve"> should frequently configure slots with configured grant, to support URLLC, the overhead becomes severe, if the </w:t>
      </w:r>
      <w:proofErr w:type="spellStart"/>
      <w:r w:rsidRPr="00834791">
        <w:rPr>
          <w:b/>
          <w:i/>
        </w:rPr>
        <w:t>extence</w:t>
      </w:r>
      <w:proofErr w:type="spellEnd"/>
      <w:r w:rsidRPr="00834791">
        <w:rPr>
          <w:b/>
          <w:i/>
        </w:rPr>
        <w:t xml:space="preserve"> of simultaneous UL transmission cannot be shared between CGs. </w:t>
      </w:r>
    </w:p>
    <w:p w14:paraId="15F58A82" w14:textId="3A62D804" w:rsidR="00C6237B" w:rsidRDefault="00C6237B" w:rsidP="00C6237B">
      <w:pPr>
        <w:ind w:left="1104" w:hangingChars="550" w:hanging="1104"/>
        <w:rPr>
          <w:b/>
          <w:i/>
          <w:lang w:val="en-US"/>
        </w:rPr>
      </w:pPr>
      <w:r w:rsidRPr="00834791">
        <w:rPr>
          <w:rFonts w:hint="eastAsia"/>
          <w:b/>
          <w:i/>
          <w:lang w:val="en-US"/>
        </w:rPr>
        <w:t>O</w:t>
      </w:r>
      <w:r w:rsidRPr="00834791">
        <w:rPr>
          <w:b/>
          <w:i/>
          <w:lang w:val="en-US"/>
        </w:rPr>
        <w:t xml:space="preserve">bservation 10: To avoid phase </w:t>
      </w:r>
      <w:proofErr w:type="spellStart"/>
      <w:r w:rsidRPr="00834791">
        <w:rPr>
          <w:b/>
          <w:i/>
          <w:lang w:val="en-US"/>
        </w:rPr>
        <w:t>discontinuouty</w:t>
      </w:r>
      <w:proofErr w:type="spellEnd"/>
      <w:r w:rsidRPr="00834791">
        <w:rPr>
          <w:b/>
          <w:i/>
          <w:lang w:val="en-US"/>
        </w:rPr>
        <w:t xml:space="preserve"> issues, prioritization of early transmission for partially overlapped UL transmission or prediction of asynchronous UL transmission should be supported.</w:t>
      </w:r>
    </w:p>
    <w:p w14:paraId="03AEC931" w14:textId="77777777" w:rsidR="00C6237B" w:rsidRPr="00834791" w:rsidRDefault="00C6237B" w:rsidP="00C6237B">
      <w:pPr>
        <w:ind w:left="1104" w:hangingChars="550" w:hanging="1104"/>
        <w:rPr>
          <w:b/>
          <w:i/>
          <w:lang w:val="en-US"/>
        </w:rPr>
      </w:pPr>
      <w:r w:rsidRPr="00834791">
        <w:rPr>
          <w:rFonts w:hint="eastAsia"/>
          <w:b/>
          <w:i/>
          <w:lang w:val="en-US"/>
        </w:rPr>
        <w:t>O</w:t>
      </w:r>
      <w:r w:rsidRPr="00834791">
        <w:rPr>
          <w:b/>
          <w:i/>
          <w:lang w:val="en-US"/>
        </w:rPr>
        <w:t xml:space="preserve">bservation 11: Prioritization of </w:t>
      </w:r>
      <w:proofErr w:type="spellStart"/>
      <w:r w:rsidRPr="00834791">
        <w:rPr>
          <w:b/>
          <w:i/>
          <w:lang w:val="en-US"/>
        </w:rPr>
        <w:t>ealy</w:t>
      </w:r>
      <w:proofErr w:type="spellEnd"/>
      <w:r w:rsidRPr="00834791">
        <w:rPr>
          <w:b/>
          <w:i/>
          <w:lang w:val="en-US"/>
        </w:rPr>
        <w:t xml:space="preserve"> transmission between partial overlapped transmissions will not support other </w:t>
      </w:r>
      <w:proofErr w:type="spellStart"/>
      <w:r w:rsidRPr="00834791">
        <w:rPr>
          <w:b/>
          <w:i/>
          <w:lang w:val="en-US"/>
        </w:rPr>
        <w:t>prioiritization</w:t>
      </w:r>
      <w:proofErr w:type="spellEnd"/>
      <w:r w:rsidRPr="00834791">
        <w:rPr>
          <w:b/>
          <w:i/>
          <w:lang w:val="en-US"/>
        </w:rPr>
        <w:t xml:space="preserve"> rules such as service </w:t>
      </w:r>
      <w:proofErr w:type="gramStart"/>
      <w:r w:rsidRPr="00834791">
        <w:rPr>
          <w:b/>
          <w:i/>
          <w:lang w:val="en-US"/>
        </w:rPr>
        <w:t>type based</w:t>
      </w:r>
      <w:proofErr w:type="gramEnd"/>
      <w:r w:rsidRPr="00834791">
        <w:rPr>
          <w:b/>
          <w:i/>
          <w:lang w:val="en-US"/>
        </w:rPr>
        <w:t xml:space="preserve"> power prioritization</w:t>
      </w:r>
    </w:p>
    <w:p w14:paraId="441C106C" w14:textId="523D52F8" w:rsidR="00C6237B" w:rsidRDefault="00C6237B" w:rsidP="00C6237B">
      <w:pPr>
        <w:ind w:left="1104" w:hangingChars="550" w:hanging="1104"/>
        <w:rPr>
          <w:b/>
          <w:i/>
          <w:lang w:val="en-US"/>
        </w:rPr>
      </w:pPr>
      <w:r w:rsidRPr="00834791">
        <w:rPr>
          <w:rFonts w:hint="eastAsia"/>
          <w:b/>
          <w:i/>
          <w:lang w:val="en-US"/>
        </w:rPr>
        <w:t>O</w:t>
      </w:r>
      <w:r w:rsidRPr="00834791">
        <w:rPr>
          <w:b/>
          <w:i/>
          <w:lang w:val="en-US"/>
        </w:rPr>
        <w:t>bservation 12: Prediction of asynchronous and simultaneous UL transmission needs inter-CG information sharing with less latency than the other power sharing schemes</w:t>
      </w:r>
    </w:p>
    <w:p w14:paraId="68E6706F" w14:textId="15A4E5FD" w:rsidR="00C6237B" w:rsidRDefault="00C6237B" w:rsidP="00C6237B">
      <w:pPr>
        <w:ind w:left="1104" w:hangingChars="550" w:hanging="1104"/>
        <w:rPr>
          <w:b/>
          <w:i/>
          <w:lang w:val="en-US"/>
        </w:rPr>
      </w:pPr>
      <w:proofErr w:type="spellStart"/>
      <w:r w:rsidRPr="00062A07">
        <w:rPr>
          <w:rFonts w:hint="eastAsia"/>
          <w:b/>
          <w:i/>
          <w:lang w:val="en-US"/>
        </w:rPr>
        <w:t>O</w:t>
      </w:r>
      <w:r w:rsidRPr="00062A07">
        <w:rPr>
          <w:b/>
          <w:i/>
          <w:lang w:val="en-US"/>
        </w:rPr>
        <w:t>bservaiton</w:t>
      </w:r>
      <w:proofErr w:type="spellEnd"/>
      <w:r w:rsidRPr="00062A07">
        <w:rPr>
          <w:b/>
          <w:i/>
          <w:lang w:val="en-US"/>
        </w:rPr>
        <w:t xml:space="preserve"> 13: Larger look-</w:t>
      </w:r>
      <w:proofErr w:type="spellStart"/>
      <w:r w:rsidRPr="00062A07">
        <w:rPr>
          <w:b/>
          <w:i/>
          <w:lang w:val="en-US"/>
        </w:rPr>
        <w:t>ahed</w:t>
      </w:r>
      <w:proofErr w:type="spellEnd"/>
      <w:r w:rsidRPr="00062A07">
        <w:rPr>
          <w:b/>
          <w:i/>
          <w:lang w:val="en-US"/>
        </w:rPr>
        <w:t xml:space="preserve"> window is </w:t>
      </w:r>
      <w:proofErr w:type="spellStart"/>
      <w:r w:rsidRPr="00062A07">
        <w:rPr>
          <w:b/>
          <w:i/>
          <w:lang w:val="en-US"/>
        </w:rPr>
        <w:t>preffered</w:t>
      </w:r>
      <w:proofErr w:type="spellEnd"/>
      <w:r w:rsidRPr="00062A07">
        <w:rPr>
          <w:b/>
          <w:i/>
          <w:lang w:val="en-US"/>
        </w:rPr>
        <w:t xml:space="preserve"> to support asynchronous UL transmission, but needs more tight latency requirement at UE operation.</w:t>
      </w:r>
    </w:p>
    <w:p w14:paraId="1F6ECBC3" w14:textId="14AD2266" w:rsidR="00C6237B" w:rsidRDefault="00C6237B" w:rsidP="003C317C">
      <w:pPr>
        <w:ind w:left="1004" w:hangingChars="500" w:hanging="1004"/>
        <w:rPr>
          <w:b/>
          <w:i/>
          <w:lang w:val="en-US"/>
        </w:rPr>
      </w:pPr>
      <w:bookmarkStart w:id="2" w:name="_GoBack"/>
      <w:bookmarkEnd w:id="2"/>
    </w:p>
    <w:p w14:paraId="510D522F" w14:textId="2B4F09F5" w:rsidR="00C6237B" w:rsidRPr="00C6237B" w:rsidRDefault="00C6237B" w:rsidP="003C317C">
      <w:pPr>
        <w:ind w:left="1000" w:hangingChars="500" w:hanging="1000"/>
        <w:rPr>
          <w:lang w:val="en-US"/>
        </w:rPr>
      </w:pPr>
      <w:r w:rsidRPr="00C6237B">
        <w:rPr>
          <w:rFonts w:hint="eastAsia"/>
          <w:lang w:val="en-US"/>
        </w:rPr>
        <w:t>B</w:t>
      </w:r>
      <w:r w:rsidRPr="00C6237B">
        <w:rPr>
          <w:lang w:val="en-US"/>
        </w:rPr>
        <w:t>ased on these observations, we suggest following proposals.</w:t>
      </w:r>
    </w:p>
    <w:p w14:paraId="3CE43222" w14:textId="77777777" w:rsidR="00C6237B" w:rsidRPr="00834791" w:rsidRDefault="00C6237B" w:rsidP="00C6237B">
      <w:pPr>
        <w:spacing w:after="60"/>
        <w:ind w:left="904" w:hangingChars="450" w:hanging="904"/>
        <w:rPr>
          <w:b/>
          <w:i/>
        </w:rPr>
      </w:pPr>
      <w:r w:rsidRPr="00834791">
        <w:rPr>
          <w:b/>
          <w:i/>
        </w:rPr>
        <w:t xml:space="preserve">Proposal 1: If </w:t>
      </w:r>
      <w:proofErr w:type="spellStart"/>
      <w:r w:rsidRPr="00834791">
        <w:rPr>
          <w:b/>
          <w:i/>
        </w:rPr>
        <w:t>catergorization</w:t>
      </w:r>
      <w:proofErr w:type="spellEnd"/>
      <w:r w:rsidRPr="00834791">
        <w:rPr>
          <w:b/>
          <w:i/>
        </w:rPr>
        <w:t xml:space="preserve"> is needed, Rel-16 should consider the operation</w:t>
      </w:r>
      <w:r w:rsidRPr="00834791">
        <w:rPr>
          <w:rFonts w:eastAsia="Batang"/>
          <w:b/>
          <w:i/>
          <w:lang w:eastAsia="ko-KR"/>
        </w:rPr>
        <w:t>al</w:t>
      </w:r>
      <w:r w:rsidRPr="00834791">
        <w:rPr>
          <w:b/>
          <w:i/>
        </w:rPr>
        <w:t xml:space="preserve"> details and the complexity of information sharing between the CGs at UE side. Category based discussion may start with following 3 categories</w:t>
      </w:r>
    </w:p>
    <w:p w14:paraId="196421BD" w14:textId="77777777" w:rsidR="00C6237B" w:rsidRPr="00834791" w:rsidRDefault="00C6237B" w:rsidP="00C6237B">
      <w:pPr>
        <w:pStyle w:val="ListParagraph"/>
        <w:numPr>
          <w:ilvl w:val="0"/>
          <w:numId w:val="34"/>
        </w:numPr>
        <w:rPr>
          <w:b/>
          <w:i/>
          <w:sz w:val="20"/>
          <w:szCs w:val="20"/>
          <w:lang w:val="en-US"/>
        </w:rPr>
      </w:pPr>
      <w:r w:rsidRPr="00834791">
        <w:rPr>
          <w:rFonts w:eastAsia="맑은 고딕"/>
          <w:b/>
          <w:i/>
          <w:sz w:val="20"/>
          <w:szCs w:val="20"/>
          <w:lang w:val="en-US" w:eastAsia="ko-KR"/>
        </w:rPr>
        <w:lastRenderedPageBreak/>
        <w:t>Power control without inter-CG operation</w:t>
      </w:r>
    </w:p>
    <w:p w14:paraId="316F0BE7" w14:textId="77777777" w:rsidR="00C6237B" w:rsidRPr="00834791" w:rsidRDefault="00C6237B" w:rsidP="00C6237B">
      <w:pPr>
        <w:pStyle w:val="ListParagraph"/>
        <w:numPr>
          <w:ilvl w:val="0"/>
          <w:numId w:val="34"/>
        </w:numPr>
        <w:rPr>
          <w:b/>
          <w:i/>
          <w:sz w:val="16"/>
          <w:szCs w:val="20"/>
          <w:lang w:val="en-US"/>
        </w:rPr>
      </w:pPr>
      <w:r w:rsidRPr="00834791">
        <w:rPr>
          <w:rFonts w:eastAsia="맑은 고딕"/>
          <w:b/>
          <w:i/>
          <w:sz w:val="20"/>
          <w:lang w:val="en-US" w:eastAsia="ko-KR"/>
        </w:rPr>
        <w:t>Inter-CG power sharing without prediction</w:t>
      </w:r>
    </w:p>
    <w:p w14:paraId="0C287842" w14:textId="77777777" w:rsidR="00C6237B" w:rsidRPr="00834791" w:rsidRDefault="00C6237B" w:rsidP="00C6237B">
      <w:pPr>
        <w:pStyle w:val="ListParagraph"/>
        <w:numPr>
          <w:ilvl w:val="0"/>
          <w:numId w:val="34"/>
        </w:numPr>
        <w:spacing w:after="180"/>
        <w:ind w:left="1259" w:hanging="357"/>
        <w:rPr>
          <w:b/>
          <w:i/>
          <w:sz w:val="16"/>
          <w:szCs w:val="20"/>
          <w:lang w:val="en-US"/>
        </w:rPr>
      </w:pPr>
      <w:r w:rsidRPr="00834791">
        <w:rPr>
          <w:rFonts w:eastAsia="맑은 고딕" w:hint="eastAsia"/>
          <w:b/>
          <w:i/>
          <w:sz w:val="20"/>
          <w:lang w:val="en-US" w:eastAsia="ko-KR"/>
        </w:rPr>
        <w:t>P</w:t>
      </w:r>
      <w:r w:rsidRPr="00834791">
        <w:rPr>
          <w:rFonts w:eastAsia="맑은 고딕"/>
          <w:b/>
          <w:i/>
          <w:sz w:val="20"/>
          <w:lang w:val="en-US" w:eastAsia="ko-KR"/>
        </w:rPr>
        <w:t>ower control with prediction of asynchronous transmission</w:t>
      </w:r>
    </w:p>
    <w:p w14:paraId="6795A88F" w14:textId="7E97E053" w:rsidR="00C6237B" w:rsidRPr="00C6237B" w:rsidRDefault="00C6237B" w:rsidP="00C6237B">
      <w:pPr>
        <w:ind w:left="904" w:hangingChars="450" w:hanging="904"/>
        <w:rPr>
          <w:b/>
          <w:i/>
        </w:rPr>
      </w:pPr>
      <w:r>
        <w:rPr>
          <w:b/>
          <w:i/>
        </w:rPr>
        <w:t>Proposal 2</w:t>
      </w:r>
      <w:r w:rsidRPr="001E2C66">
        <w:rPr>
          <w:b/>
          <w:i/>
        </w:rPr>
        <w:t xml:space="preserve">: </w:t>
      </w:r>
      <w:proofErr w:type="spellStart"/>
      <w:r>
        <w:rPr>
          <w:b/>
          <w:i/>
        </w:rPr>
        <w:t>Specificaiton</w:t>
      </w:r>
      <w:proofErr w:type="spellEnd"/>
      <w:r>
        <w:rPr>
          <w:b/>
          <w:i/>
        </w:rPr>
        <w:t xml:space="preserve"> of </w:t>
      </w:r>
      <w:proofErr w:type="spellStart"/>
      <w:r>
        <w:rPr>
          <w:b/>
          <w:i/>
        </w:rPr>
        <w:t>separeted</w:t>
      </w:r>
      <w:proofErr w:type="spellEnd"/>
      <w:r>
        <w:rPr>
          <w:b/>
          <w:i/>
        </w:rPr>
        <w:t xml:space="preserve"> power control mode for Rel-15 DC like semi-static power control should not be supported till the necessity becomes clear.</w:t>
      </w:r>
    </w:p>
    <w:p w14:paraId="792994D1" w14:textId="77777777" w:rsidR="00C6237B" w:rsidRPr="00954F1A" w:rsidRDefault="00C6237B" w:rsidP="00C6237B">
      <w:r>
        <w:rPr>
          <w:b/>
          <w:i/>
        </w:rPr>
        <w:t>Proposal</w:t>
      </w:r>
      <w:r w:rsidRPr="001E2C66">
        <w:rPr>
          <w:b/>
          <w:i/>
        </w:rPr>
        <w:t xml:space="preserve"> </w:t>
      </w:r>
      <w:r>
        <w:rPr>
          <w:b/>
          <w:i/>
        </w:rPr>
        <w:t>3</w:t>
      </w:r>
      <w:r w:rsidRPr="001E2C66">
        <w:rPr>
          <w:b/>
          <w:i/>
        </w:rPr>
        <w:t xml:space="preserve">: </w:t>
      </w:r>
      <w:r>
        <w:rPr>
          <w:b/>
          <w:i/>
        </w:rPr>
        <w:t>Full power transmission should be supported for any cell in any cell group.</w:t>
      </w:r>
    </w:p>
    <w:p w14:paraId="1EBDB68A" w14:textId="77777777" w:rsidR="00C6237B" w:rsidRDefault="00C6237B" w:rsidP="00C6237B">
      <w:pPr>
        <w:ind w:left="904" w:hangingChars="450" w:hanging="904"/>
        <w:rPr>
          <w:b/>
        </w:rPr>
      </w:pPr>
      <w:r w:rsidRPr="00834791">
        <w:rPr>
          <w:rFonts w:hint="eastAsia"/>
          <w:b/>
          <w:i/>
        </w:rPr>
        <w:t>P</w:t>
      </w:r>
      <w:r w:rsidRPr="00834791">
        <w:rPr>
          <w:b/>
          <w:i/>
        </w:rPr>
        <w:t>roposal 4: To support URLLC transmission with reasonable resource overhead, service type specific power prioritization should be supported with inter-CG power scaling</w:t>
      </w:r>
      <w:r>
        <w:rPr>
          <w:b/>
        </w:rPr>
        <w:t xml:space="preserve"> </w:t>
      </w:r>
    </w:p>
    <w:p w14:paraId="6713544F" w14:textId="77777777" w:rsidR="00C6237B" w:rsidRPr="00834791" w:rsidRDefault="00C6237B" w:rsidP="00C6237B">
      <w:pPr>
        <w:rPr>
          <w:b/>
          <w:i/>
        </w:rPr>
      </w:pPr>
      <w:r w:rsidRPr="00834791">
        <w:rPr>
          <w:b/>
          <w:i/>
        </w:rPr>
        <w:t xml:space="preserve">Proposal 5: The </w:t>
      </w:r>
      <w:proofErr w:type="spellStart"/>
      <w:r w:rsidRPr="00834791">
        <w:rPr>
          <w:b/>
          <w:i/>
        </w:rPr>
        <w:t>exitence</w:t>
      </w:r>
      <w:proofErr w:type="spellEnd"/>
      <w:r w:rsidRPr="00834791">
        <w:rPr>
          <w:b/>
          <w:i/>
        </w:rPr>
        <w:t xml:space="preserve"> of UL transmission should be </w:t>
      </w:r>
      <w:proofErr w:type="spellStart"/>
      <w:r w:rsidRPr="00834791">
        <w:rPr>
          <w:b/>
          <w:i/>
        </w:rPr>
        <w:t>sahred</w:t>
      </w:r>
      <w:proofErr w:type="spellEnd"/>
      <w:r w:rsidRPr="00834791">
        <w:rPr>
          <w:b/>
          <w:i/>
        </w:rPr>
        <w:t xml:space="preserve"> between CGs at each </w:t>
      </w:r>
      <w:proofErr w:type="spellStart"/>
      <w:r w:rsidRPr="00834791">
        <w:rPr>
          <w:b/>
          <w:i/>
        </w:rPr>
        <w:t>occation</w:t>
      </w:r>
      <w:proofErr w:type="spellEnd"/>
      <w:r w:rsidRPr="00834791">
        <w:rPr>
          <w:b/>
          <w:i/>
        </w:rPr>
        <w:t xml:space="preserve"> of UL transmission.</w:t>
      </w:r>
    </w:p>
    <w:p w14:paraId="5E90B262" w14:textId="77777777" w:rsidR="00C6237B" w:rsidRPr="00062A07" w:rsidRDefault="00C6237B" w:rsidP="00C6237B">
      <w:pPr>
        <w:spacing w:after="60"/>
        <w:ind w:left="904" w:hangingChars="450" w:hanging="904"/>
        <w:rPr>
          <w:b/>
          <w:i/>
          <w:lang w:val="en-US"/>
        </w:rPr>
      </w:pPr>
      <w:r w:rsidRPr="00062A07">
        <w:rPr>
          <w:rFonts w:hint="eastAsia"/>
          <w:b/>
          <w:i/>
          <w:lang w:val="en-US"/>
        </w:rPr>
        <w:t>P</w:t>
      </w:r>
      <w:r w:rsidRPr="00062A07">
        <w:rPr>
          <w:b/>
          <w:i/>
          <w:lang w:val="en-US"/>
        </w:rPr>
        <w:t>roposal 6: Inter-CG power sharing with look-ahead window is supported</w:t>
      </w:r>
    </w:p>
    <w:p w14:paraId="7018360F" w14:textId="77777777" w:rsidR="00C6237B" w:rsidRPr="00834791" w:rsidRDefault="00C6237B" w:rsidP="00C6237B">
      <w:pPr>
        <w:pStyle w:val="ListParagraph"/>
        <w:numPr>
          <w:ilvl w:val="0"/>
          <w:numId w:val="34"/>
        </w:numPr>
        <w:spacing w:after="180"/>
        <w:ind w:left="1259" w:hanging="357"/>
        <w:rPr>
          <w:i/>
          <w:sz w:val="20"/>
          <w:lang w:val="en-US"/>
        </w:rPr>
      </w:pPr>
      <w:r w:rsidRPr="00834791">
        <w:rPr>
          <w:rFonts w:hint="eastAsia"/>
          <w:b/>
          <w:i/>
          <w:sz w:val="20"/>
          <w:lang w:val="en-US"/>
        </w:rPr>
        <w:t>F</w:t>
      </w:r>
      <w:r w:rsidRPr="00834791">
        <w:rPr>
          <w:b/>
          <w:i/>
          <w:sz w:val="20"/>
          <w:lang w:val="en-US"/>
        </w:rPr>
        <w:t>FS: the proper size of look-ahead window</w:t>
      </w:r>
    </w:p>
    <w:p w14:paraId="19CDE360" w14:textId="77777777" w:rsidR="00C6237B" w:rsidRPr="003C317C" w:rsidRDefault="00C6237B" w:rsidP="00C6237B">
      <w:pPr>
        <w:ind w:left="1004" w:hangingChars="500" w:hanging="1004"/>
        <w:rPr>
          <w:b/>
          <w:i/>
        </w:rPr>
      </w:pPr>
      <w:r>
        <w:rPr>
          <w:b/>
          <w:i/>
        </w:rPr>
        <w:t>Proposal</w:t>
      </w:r>
      <w:r w:rsidRPr="001E2C66">
        <w:rPr>
          <w:b/>
          <w:i/>
        </w:rPr>
        <w:t xml:space="preserve"> </w:t>
      </w:r>
      <w:r>
        <w:rPr>
          <w:b/>
          <w:i/>
        </w:rPr>
        <w:t>7</w:t>
      </w:r>
      <w:r w:rsidRPr="001E2C66">
        <w:rPr>
          <w:b/>
          <w:i/>
        </w:rPr>
        <w:t xml:space="preserve">: </w:t>
      </w:r>
      <w:r w:rsidRPr="003C317C">
        <w:rPr>
          <w:rFonts w:hint="eastAsia"/>
          <w:b/>
          <w:i/>
        </w:rPr>
        <w:t>F</w:t>
      </w:r>
      <w:r w:rsidRPr="003C317C">
        <w:rPr>
          <w:b/>
          <w:i/>
        </w:rPr>
        <w:t xml:space="preserve">or further </w:t>
      </w:r>
      <w:proofErr w:type="spellStart"/>
      <w:r w:rsidRPr="003C317C">
        <w:rPr>
          <w:b/>
          <w:i/>
        </w:rPr>
        <w:t>discusison</w:t>
      </w:r>
      <w:proofErr w:type="spellEnd"/>
      <w:r w:rsidRPr="003C317C">
        <w:rPr>
          <w:b/>
          <w:i/>
        </w:rPr>
        <w:t xml:space="preserve"> whether </w:t>
      </w:r>
      <w:r>
        <w:rPr>
          <w:b/>
          <w:i/>
        </w:rPr>
        <w:t xml:space="preserve">larger look-ahead window </w:t>
      </w:r>
      <w:r w:rsidRPr="003C317C">
        <w:rPr>
          <w:b/>
          <w:i/>
        </w:rPr>
        <w:t xml:space="preserve">can be </w:t>
      </w:r>
      <w:proofErr w:type="spellStart"/>
      <w:r w:rsidRPr="003C317C">
        <w:rPr>
          <w:b/>
          <w:i/>
        </w:rPr>
        <w:t>supproted</w:t>
      </w:r>
      <w:proofErr w:type="spellEnd"/>
      <w:r w:rsidRPr="003C317C">
        <w:rPr>
          <w:b/>
          <w:i/>
        </w:rPr>
        <w:t xml:space="preserve"> by simplifying the </w:t>
      </w:r>
      <w:proofErr w:type="spellStart"/>
      <w:r w:rsidRPr="003C317C">
        <w:rPr>
          <w:b/>
          <w:i/>
        </w:rPr>
        <w:t>informaiton</w:t>
      </w:r>
      <w:proofErr w:type="spellEnd"/>
      <w:r w:rsidRPr="003C317C">
        <w:rPr>
          <w:b/>
          <w:i/>
        </w:rPr>
        <w:t xml:space="preserve"> to be observed shared between cell groups.</w:t>
      </w:r>
    </w:p>
    <w:p w14:paraId="3C588EF8" w14:textId="77777777" w:rsidR="0060565D" w:rsidRPr="003C317C" w:rsidRDefault="0060565D" w:rsidP="004741F0">
      <w:pPr>
        <w:rPr>
          <w:b/>
          <w:i/>
        </w:rPr>
      </w:pPr>
    </w:p>
    <w:p w14:paraId="53CD9119" w14:textId="77777777" w:rsidR="00885580" w:rsidRPr="00ED1327" w:rsidRDefault="00885580" w:rsidP="00885580">
      <w:pPr>
        <w:pStyle w:val="Heading1"/>
        <w:numPr>
          <w:ilvl w:val="0"/>
          <w:numId w:val="0"/>
        </w:numPr>
      </w:pPr>
      <w:r>
        <w:t>References</w:t>
      </w:r>
    </w:p>
    <w:p w14:paraId="4DD7FFE3" w14:textId="4B28334D" w:rsidR="00773A83" w:rsidRPr="00773A83" w:rsidRDefault="00773A83" w:rsidP="00B158E6">
      <w:pPr>
        <w:pStyle w:val="ListParagraph"/>
        <w:numPr>
          <w:ilvl w:val="0"/>
          <w:numId w:val="12"/>
        </w:numPr>
        <w:spacing w:after="120"/>
        <w:ind w:left="357" w:hanging="357"/>
        <w:contextualSpacing w:val="0"/>
        <w:rPr>
          <w:rStyle w:val="Hyperlink"/>
          <w:color w:val="auto"/>
          <w:sz w:val="20"/>
          <w:u w:val="none"/>
          <w:lang w:val="en-US"/>
        </w:rPr>
      </w:pPr>
      <w:r>
        <w:rPr>
          <w:rStyle w:val="Hyperlink"/>
          <w:rFonts w:hint="eastAsia"/>
          <w:color w:val="auto"/>
          <w:sz w:val="20"/>
          <w:u w:val="none"/>
          <w:lang w:val="en-US"/>
        </w:rPr>
        <w:t>R</w:t>
      </w:r>
      <w:r>
        <w:rPr>
          <w:rStyle w:val="Hyperlink"/>
          <w:color w:val="auto"/>
          <w:sz w:val="20"/>
          <w:u w:val="none"/>
          <w:lang w:val="en-US"/>
        </w:rPr>
        <w:t>1-1905839, “</w:t>
      </w:r>
      <w:r w:rsidRPr="00773A83">
        <w:rPr>
          <w:rStyle w:val="Hyperlink"/>
          <w:color w:val="auto"/>
          <w:sz w:val="20"/>
          <w:u w:val="none"/>
          <w:lang w:val="en-US"/>
        </w:rPr>
        <w:t>Feature lead summary on Uplink Power Control for Supporting NR-NR Dual-Connectivity</w:t>
      </w:r>
      <w:r>
        <w:rPr>
          <w:rStyle w:val="Hyperlink"/>
          <w:color w:val="auto"/>
          <w:sz w:val="20"/>
          <w:u w:val="none"/>
          <w:lang w:val="en-US"/>
        </w:rPr>
        <w:t>”, Intel</w:t>
      </w:r>
    </w:p>
    <w:p w14:paraId="6DE5C0A4" w14:textId="55386D0B" w:rsidR="00F77BD5" w:rsidRPr="00F77BD5" w:rsidRDefault="00F77BD5" w:rsidP="004A4E5D">
      <w:pPr>
        <w:pStyle w:val="ListParagraph"/>
        <w:numPr>
          <w:ilvl w:val="0"/>
          <w:numId w:val="12"/>
        </w:numPr>
        <w:spacing w:after="120"/>
        <w:ind w:left="357" w:hanging="357"/>
        <w:contextualSpacing w:val="0"/>
        <w:rPr>
          <w:sz w:val="20"/>
          <w:lang w:val="en-US"/>
        </w:rPr>
      </w:pPr>
      <w:r w:rsidRPr="00F77BD5">
        <w:rPr>
          <w:rFonts w:hint="eastAsia"/>
          <w:sz w:val="20"/>
          <w:lang w:val="en-US"/>
        </w:rPr>
        <w:t>R</w:t>
      </w:r>
      <w:r w:rsidRPr="00F77BD5">
        <w:rPr>
          <w:sz w:val="20"/>
          <w:lang w:val="en-US"/>
        </w:rPr>
        <w:t>1-190</w:t>
      </w:r>
      <w:r w:rsidRPr="00F77BD5">
        <w:rPr>
          <w:sz w:val="20"/>
          <w:lang w:val="en-US"/>
        </w:rPr>
        <w:t>7062</w:t>
      </w:r>
      <w:r w:rsidRPr="00F77BD5">
        <w:rPr>
          <w:sz w:val="20"/>
          <w:lang w:val="en-US"/>
        </w:rPr>
        <w:t xml:space="preserve"> “Uplink PC for NR-NR dual connectivity”, Nokia</w:t>
      </w:r>
    </w:p>
    <w:p w14:paraId="720B4C8B" w14:textId="4732409E" w:rsidR="00B158E6" w:rsidRPr="00B158E6" w:rsidRDefault="00F77BD5" w:rsidP="00B158E6">
      <w:pPr>
        <w:pStyle w:val="ListParagraph"/>
        <w:numPr>
          <w:ilvl w:val="0"/>
          <w:numId w:val="12"/>
        </w:numPr>
        <w:spacing w:after="120"/>
        <w:ind w:left="357" w:hanging="357"/>
        <w:contextualSpacing w:val="0"/>
        <w:rPr>
          <w:sz w:val="20"/>
          <w:lang w:val="en-US"/>
        </w:rPr>
      </w:pPr>
      <w:hyperlink r:id="rId14" w:history="1">
        <w:r w:rsidR="005B0D4A" w:rsidRPr="00361193">
          <w:rPr>
            <w:rStyle w:val="Hyperlink"/>
            <w:color w:val="auto"/>
            <w:sz w:val="20"/>
            <w:szCs w:val="20"/>
            <w:u w:val="none"/>
            <w:lang w:val="en-US" w:eastAsia="x-none"/>
          </w:rPr>
          <w:t>RP-182076</w:t>
        </w:r>
      </w:hyperlink>
      <w:r w:rsidR="00B158E6" w:rsidRPr="00361193">
        <w:rPr>
          <w:sz w:val="20"/>
          <w:lang w:val="en-US"/>
        </w:rPr>
        <w:tab/>
      </w:r>
      <w:r w:rsidR="00AF48A0" w:rsidRPr="00B158E6">
        <w:rPr>
          <w:sz w:val="20"/>
          <w:lang w:val="en-US"/>
        </w:rPr>
        <w:t>“</w:t>
      </w:r>
      <w:r w:rsidR="005B0D4A" w:rsidRPr="00B158E6">
        <w:rPr>
          <w:sz w:val="20"/>
          <w:lang w:val="en-US"/>
        </w:rPr>
        <w:t>WID on Multi-RAT Dual-Connectivity and Carrier Aggregation enhancements (</w:t>
      </w:r>
      <w:proofErr w:type="spellStart"/>
      <w:r w:rsidR="005B0D4A" w:rsidRPr="00B158E6">
        <w:rPr>
          <w:sz w:val="20"/>
          <w:lang w:val="en-US"/>
        </w:rPr>
        <w:t>LTE_NR_DC_CA_enh</w:t>
      </w:r>
      <w:proofErr w:type="spellEnd"/>
      <w:r w:rsidR="005B0D4A" w:rsidRPr="00B158E6">
        <w:rPr>
          <w:sz w:val="20"/>
          <w:lang w:val="en-US"/>
        </w:rPr>
        <w:t>-Core)”, Ericsson, Nokia, Nokia Shanghai Bell, Huawei</w:t>
      </w:r>
    </w:p>
    <w:p w14:paraId="29452B42" w14:textId="7E8AAB08" w:rsidR="005B0D4A" w:rsidRDefault="0060565D" w:rsidP="00B158E6">
      <w:pPr>
        <w:pStyle w:val="ListParagraph"/>
        <w:numPr>
          <w:ilvl w:val="0"/>
          <w:numId w:val="12"/>
        </w:numPr>
        <w:spacing w:after="120"/>
        <w:ind w:left="357" w:hanging="357"/>
        <w:contextualSpacing w:val="0"/>
        <w:rPr>
          <w:sz w:val="20"/>
          <w:lang w:val="en-US"/>
        </w:rPr>
      </w:pPr>
      <w:r>
        <w:rPr>
          <w:rStyle w:val="Hyperlink"/>
          <w:color w:val="auto"/>
          <w:sz w:val="20"/>
          <w:szCs w:val="20"/>
          <w:u w:val="none"/>
          <w:lang w:val="en-US" w:eastAsia="x-none"/>
        </w:rPr>
        <w:t>RAN1 #96</w:t>
      </w:r>
      <w:r w:rsidR="00773A83">
        <w:rPr>
          <w:rStyle w:val="Hyperlink"/>
          <w:color w:val="auto"/>
          <w:sz w:val="20"/>
          <w:szCs w:val="20"/>
          <w:u w:val="none"/>
          <w:lang w:val="en-US" w:eastAsia="x-none"/>
        </w:rPr>
        <w:t>bis</w:t>
      </w:r>
      <w:r>
        <w:rPr>
          <w:rStyle w:val="Hyperlink"/>
          <w:color w:val="auto"/>
          <w:sz w:val="20"/>
          <w:szCs w:val="20"/>
          <w:u w:val="none"/>
          <w:lang w:val="en-US" w:eastAsia="x-none"/>
        </w:rPr>
        <w:t xml:space="preserve"> </w:t>
      </w:r>
      <w:proofErr w:type="spellStart"/>
      <w:r>
        <w:rPr>
          <w:rStyle w:val="Hyperlink"/>
          <w:color w:val="auto"/>
          <w:sz w:val="20"/>
          <w:szCs w:val="20"/>
          <w:u w:val="none"/>
          <w:lang w:val="en-US" w:eastAsia="x-none"/>
        </w:rPr>
        <w:t>Chairmans</w:t>
      </w:r>
      <w:proofErr w:type="spellEnd"/>
      <w:r>
        <w:rPr>
          <w:rStyle w:val="Hyperlink"/>
          <w:color w:val="auto"/>
          <w:sz w:val="20"/>
          <w:szCs w:val="20"/>
          <w:u w:val="none"/>
          <w:lang w:val="en-US" w:eastAsia="x-none"/>
        </w:rPr>
        <w:t xml:space="preserve"> note</w:t>
      </w:r>
      <w:r w:rsidR="00B158E6" w:rsidRPr="00B158E6">
        <w:rPr>
          <w:sz w:val="20"/>
          <w:lang w:val="en-US"/>
        </w:rPr>
        <w:t>.</w:t>
      </w:r>
    </w:p>
    <w:p w14:paraId="5927824C" w14:textId="31238DE6" w:rsidR="00773A83" w:rsidRDefault="00773A83"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1-1904719 “Uplink PC for NR-NR dual connectivity”, Nokia</w:t>
      </w:r>
    </w:p>
    <w:p w14:paraId="490F3CB2" w14:textId="28D04659" w:rsidR="003157E5" w:rsidRDefault="003157E5" w:rsidP="00B158E6">
      <w:pPr>
        <w:pStyle w:val="ListParagraph"/>
        <w:numPr>
          <w:ilvl w:val="0"/>
          <w:numId w:val="12"/>
        </w:numPr>
        <w:spacing w:after="120"/>
        <w:ind w:left="357" w:hanging="357"/>
        <w:contextualSpacing w:val="0"/>
        <w:rPr>
          <w:sz w:val="20"/>
          <w:lang w:val="en-US"/>
        </w:rPr>
      </w:pPr>
      <w:r>
        <w:rPr>
          <w:rFonts w:hint="eastAsia"/>
          <w:sz w:val="20"/>
          <w:lang w:val="en-US"/>
        </w:rPr>
        <w:t>R</w:t>
      </w:r>
      <w:r>
        <w:rPr>
          <w:sz w:val="20"/>
          <w:lang w:val="en-US"/>
        </w:rPr>
        <w:t>1-1900696 “Uplink PC for NR-NR dual connectivity”, Nokia</w:t>
      </w:r>
    </w:p>
    <w:sectPr w:rsidR="003157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5235" w14:textId="77777777" w:rsidR="00125D43" w:rsidRDefault="00125D43">
      <w:r>
        <w:separator/>
      </w:r>
    </w:p>
  </w:endnote>
  <w:endnote w:type="continuationSeparator" w:id="0">
    <w:p w14:paraId="0A5A3C8A" w14:textId="77777777" w:rsidR="00125D43" w:rsidRDefault="0012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DDA75" w14:textId="77777777" w:rsidR="00125D43" w:rsidRDefault="00125D43">
      <w:r>
        <w:separator/>
      </w:r>
    </w:p>
  </w:footnote>
  <w:footnote w:type="continuationSeparator" w:id="0">
    <w:p w14:paraId="6F03CDDC" w14:textId="77777777" w:rsidR="00125D43" w:rsidRDefault="00125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FB3968"/>
    <w:multiLevelType w:val="hybridMultilevel"/>
    <w:tmpl w:val="F3F48B36"/>
    <w:lvl w:ilvl="0" w:tplc="21263392">
      <w:start w:val="2"/>
      <w:numFmt w:val="bullet"/>
      <w:lvlText w:val="-"/>
      <w:lvlJc w:val="left"/>
      <w:pPr>
        <w:ind w:left="1264" w:hanging="360"/>
      </w:pPr>
      <w:rPr>
        <w:rFonts w:ascii="Times New Roman" w:eastAsia="맑은 고딕" w:hAnsi="Times New Roman" w:cs="Times New Roman" w:hint="default"/>
      </w:rPr>
    </w:lvl>
    <w:lvl w:ilvl="1" w:tplc="04090003">
      <w:start w:val="1"/>
      <w:numFmt w:val="bullet"/>
      <w:lvlText w:val=""/>
      <w:lvlJc w:val="left"/>
      <w:pPr>
        <w:ind w:left="1704" w:hanging="400"/>
      </w:pPr>
      <w:rPr>
        <w:rFonts w:ascii="Wingdings" w:hAnsi="Wingdings" w:hint="default"/>
      </w:rPr>
    </w:lvl>
    <w:lvl w:ilvl="2" w:tplc="04090005" w:tentative="1">
      <w:start w:val="1"/>
      <w:numFmt w:val="bullet"/>
      <w:lvlText w:val=""/>
      <w:lvlJc w:val="left"/>
      <w:pPr>
        <w:ind w:left="2104" w:hanging="400"/>
      </w:pPr>
      <w:rPr>
        <w:rFonts w:ascii="Wingdings" w:hAnsi="Wingdings" w:hint="default"/>
      </w:rPr>
    </w:lvl>
    <w:lvl w:ilvl="3" w:tplc="04090001" w:tentative="1">
      <w:start w:val="1"/>
      <w:numFmt w:val="bullet"/>
      <w:lvlText w:val=""/>
      <w:lvlJc w:val="left"/>
      <w:pPr>
        <w:ind w:left="2504" w:hanging="400"/>
      </w:pPr>
      <w:rPr>
        <w:rFonts w:ascii="Wingdings" w:hAnsi="Wingdings" w:hint="default"/>
      </w:rPr>
    </w:lvl>
    <w:lvl w:ilvl="4" w:tplc="04090003" w:tentative="1">
      <w:start w:val="1"/>
      <w:numFmt w:val="bullet"/>
      <w:lvlText w:val=""/>
      <w:lvlJc w:val="left"/>
      <w:pPr>
        <w:ind w:left="2904" w:hanging="400"/>
      </w:pPr>
      <w:rPr>
        <w:rFonts w:ascii="Wingdings" w:hAnsi="Wingdings" w:hint="default"/>
      </w:rPr>
    </w:lvl>
    <w:lvl w:ilvl="5" w:tplc="04090005" w:tentative="1">
      <w:start w:val="1"/>
      <w:numFmt w:val="bullet"/>
      <w:lvlText w:val=""/>
      <w:lvlJc w:val="left"/>
      <w:pPr>
        <w:ind w:left="3304" w:hanging="400"/>
      </w:pPr>
      <w:rPr>
        <w:rFonts w:ascii="Wingdings" w:hAnsi="Wingdings" w:hint="default"/>
      </w:rPr>
    </w:lvl>
    <w:lvl w:ilvl="6" w:tplc="04090001" w:tentative="1">
      <w:start w:val="1"/>
      <w:numFmt w:val="bullet"/>
      <w:lvlText w:val=""/>
      <w:lvlJc w:val="left"/>
      <w:pPr>
        <w:ind w:left="3704" w:hanging="400"/>
      </w:pPr>
      <w:rPr>
        <w:rFonts w:ascii="Wingdings" w:hAnsi="Wingdings" w:hint="default"/>
      </w:rPr>
    </w:lvl>
    <w:lvl w:ilvl="7" w:tplc="04090003" w:tentative="1">
      <w:start w:val="1"/>
      <w:numFmt w:val="bullet"/>
      <w:lvlText w:val=""/>
      <w:lvlJc w:val="left"/>
      <w:pPr>
        <w:ind w:left="4104" w:hanging="400"/>
      </w:pPr>
      <w:rPr>
        <w:rFonts w:ascii="Wingdings" w:hAnsi="Wingdings" w:hint="default"/>
      </w:rPr>
    </w:lvl>
    <w:lvl w:ilvl="8" w:tplc="04090005" w:tentative="1">
      <w:start w:val="1"/>
      <w:numFmt w:val="bullet"/>
      <w:lvlText w:val=""/>
      <w:lvlJc w:val="left"/>
      <w:pPr>
        <w:ind w:left="4504" w:hanging="400"/>
      </w:pPr>
      <w:rPr>
        <w:rFonts w:ascii="Wingdings" w:hAnsi="Wingdings" w:hint="default"/>
      </w:rPr>
    </w:lvl>
  </w:abstractNum>
  <w:abstractNum w:abstractNumId="2" w15:restartNumberingAfterBreak="0">
    <w:nsid w:val="09CF7FA2"/>
    <w:multiLevelType w:val="hybridMultilevel"/>
    <w:tmpl w:val="158ABF68"/>
    <w:lvl w:ilvl="0" w:tplc="4418BDBE">
      <w:start w:val="1"/>
      <w:numFmt w:val="bullet"/>
      <w:lvlText w:val=""/>
      <w:lvlJc w:val="left"/>
      <w:pPr>
        <w:ind w:left="1252" w:hanging="400"/>
      </w:pPr>
      <w:rPr>
        <w:rFonts w:ascii="Wingdings" w:hAnsi="Wingding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0D912D55"/>
    <w:multiLevelType w:val="hybridMultilevel"/>
    <w:tmpl w:val="BD0C02C8"/>
    <w:lvl w:ilvl="0" w:tplc="04090001">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F245E2"/>
    <w:multiLevelType w:val="hybridMultilevel"/>
    <w:tmpl w:val="E3667DDA"/>
    <w:lvl w:ilvl="0" w:tplc="4418BDBE">
      <w:start w:val="1"/>
      <w:numFmt w:val="bullet"/>
      <w:lvlText w:val=""/>
      <w:lvlJc w:val="left"/>
      <w:pPr>
        <w:ind w:left="360" w:hanging="360"/>
      </w:pPr>
      <w:rPr>
        <w:rFonts w:ascii="Wingdings" w:hAnsi="Wingdings" w:hint="default"/>
      </w:rPr>
    </w:lvl>
    <w:lvl w:ilvl="1" w:tplc="A6AECA04">
      <w:start w:val="5"/>
      <w:numFmt w:val="bullet"/>
      <w:lvlText w:val="-"/>
      <w:lvlJc w:val="left"/>
      <w:pPr>
        <w:ind w:left="1080" w:hanging="360"/>
      </w:pPr>
      <w:rPr>
        <w:rFonts w:ascii="Calibri" w:eastAsiaTheme="minorHAnsi"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559A9"/>
    <w:multiLevelType w:val="hybridMultilevel"/>
    <w:tmpl w:val="6804E69E"/>
    <w:lvl w:ilvl="0" w:tplc="410A78BC">
      <w:start w:val="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AE6941"/>
    <w:multiLevelType w:val="hybridMultilevel"/>
    <w:tmpl w:val="6C9E51A4"/>
    <w:lvl w:ilvl="0" w:tplc="84DC7E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87BB9"/>
    <w:multiLevelType w:val="hybridMultilevel"/>
    <w:tmpl w:val="5DDAE2CE"/>
    <w:lvl w:ilvl="0" w:tplc="0CB03FF8">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3B26ACE"/>
    <w:multiLevelType w:val="hybridMultilevel"/>
    <w:tmpl w:val="57500060"/>
    <w:lvl w:ilvl="0" w:tplc="04090001">
      <w:start w:val="1"/>
      <w:numFmt w:val="bullet"/>
      <w:lvlText w:val=""/>
      <w:lvlJc w:val="left"/>
      <w:pPr>
        <w:ind w:left="1252" w:hanging="400"/>
      </w:pPr>
      <w:rPr>
        <w:rFonts w:ascii="Wingdings" w:hAnsi="Wingding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0" w15:restartNumberingAfterBreak="0">
    <w:nsid w:val="73D157EA"/>
    <w:multiLevelType w:val="hybridMultilevel"/>
    <w:tmpl w:val="D40C810C"/>
    <w:lvl w:ilvl="0" w:tplc="7DC2F8D0">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758B1990"/>
    <w:multiLevelType w:val="hybridMultilevel"/>
    <w:tmpl w:val="B4AA8116"/>
    <w:lvl w:ilvl="0" w:tplc="04090001">
      <w:start w:val="1"/>
      <w:numFmt w:val="bullet"/>
      <w:lvlText w:val=""/>
      <w:lvlJc w:val="left"/>
      <w:pPr>
        <w:ind w:left="1252" w:hanging="400"/>
      </w:pPr>
      <w:rPr>
        <w:rFonts w:ascii="Wingdings" w:hAnsi="Wingdings"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0"/>
  </w:num>
  <w:num w:numId="4">
    <w:abstractNumId w:val="4"/>
  </w:num>
  <w:num w:numId="5">
    <w:abstractNumId w:val="18"/>
  </w:num>
  <w:num w:numId="6">
    <w:abstractNumId w:val="26"/>
  </w:num>
  <w:num w:numId="7">
    <w:abstractNumId w:val="19"/>
  </w:num>
  <w:num w:numId="8">
    <w:abstractNumId w:val="17"/>
  </w:num>
  <w:num w:numId="9">
    <w:abstractNumId w:val="32"/>
  </w:num>
  <w:num w:numId="10">
    <w:abstractNumId w:val="6"/>
  </w:num>
  <w:num w:numId="11">
    <w:abstractNumId w:val="20"/>
  </w:num>
  <w:num w:numId="12">
    <w:abstractNumId w:val="5"/>
  </w:num>
  <w:num w:numId="13">
    <w:abstractNumId w:val="15"/>
  </w:num>
  <w:num w:numId="14">
    <w:abstractNumId w:val="23"/>
  </w:num>
  <w:num w:numId="15">
    <w:abstractNumId w:val="33"/>
  </w:num>
  <w:num w:numId="16">
    <w:abstractNumId w:val="16"/>
  </w:num>
  <w:num w:numId="17">
    <w:abstractNumId w:val="29"/>
  </w:num>
  <w:num w:numId="18">
    <w:abstractNumId w:val="28"/>
  </w:num>
  <w:num w:numId="19">
    <w:abstractNumId w:val="8"/>
  </w:num>
  <w:num w:numId="20">
    <w:abstractNumId w:val="11"/>
  </w:num>
  <w:num w:numId="21">
    <w:abstractNumId w:val="22"/>
  </w:num>
  <w:num w:numId="22">
    <w:abstractNumId w:val="25"/>
  </w:num>
  <w:num w:numId="23">
    <w:abstractNumId w:val="10"/>
  </w:num>
  <w:num w:numId="24">
    <w:abstractNumId w:val="7"/>
  </w:num>
  <w:num w:numId="25">
    <w:abstractNumId w:val="14"/>
  </w:num>
  <w:num w:numId="26">
    <w:abstractNumId w:val="12"/>
  </w:num>
  <w:num w:numId="27">
    <w:abstractNumId w:val="30"/>
  </w:num>
  <w:num w:numId="28">
    <w:abstractNumId w:val="2"/>
  </w:num>
  <w:num w:numId="29">
    <w:abstractNumId w:val="21"/>
  </w:num>
  <w:num w:numId="30">
    <w:abstractNumId w:val="13"/>
  </w:num>
  <w:num w:numId="31">
    <w:abstractNumId w:val="31"/>
  </w:num>
  <w:num w:numId="32">
    <w:abstractNumId w:val="3"/>
  </w:num>
  <w:num w:numId="33">
    <w:abstractNumId w:val="27"/>
  </w:num>
  <w:num w:numId="3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32"/>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2A07"/>
    <w:rsid w:val="00063D9E"/>
    <w:rsid w:val="00064AD3"/>
    <w:rsid w:val="00065088"/>
    <w:rsid w:val="000652D3"/>
    <w:rsid w:val="000654A0"/>
    <w:rsid w:val="00065E94"/>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49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310"/>
    <w:rsid w:val="000D344D"/>
    <w:rsid w:val="000D40E7"/>
    <w:rsid w:val="000D584F"/>
    <w:rsid w:val="000D76BC"/>
    <w:rsid w:val="000D7750"/>
    <w:rsid w:val="000E071E"/>
    <w:rsid w:val="000E0DEE"/>
    <w:rsid w:val="000E181D"/>
    <w:rsid w:val="000E27AA"/>
    <w:rsid w:val="000E2A2B"/>
    <w:rsid w:val="000E337A"/>
    <w:rsid w:val="000E34FD"/>
    <w:rsid w:val="000E4350"/>
    <w:rsid w:val="000E4376"/>
    <w:rsid w:val="000E4408"/>
    <w:rsid w:val="000E53AB"/>
    <w:rsid w:val="000E5716"/>
    <w:rsid w:val="000E7A79"/>
    <w:rsid w:val="000E7E8C"/>
    <w:rsid w:val="000F1422"/>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4B9"/>
    <w:rsid w:val="00115C88"/>
    <w:rsid w:val="0011644A"/>
    <w:rsid w:val="00117332"/>
    <w:rsid w:val="0011784B"/>
    <w:rsid w:val="001204DD"/>
    <w:rsid w:val="00122839"/>
    <w:rsid w:val="001237AC"/>
    <w:rsid w:val="00124E12"/>
    <w:rsid w:val="00124E75"/>
    <w:rsid w:val="00124FE7"/>
    <w:rsid w:val="00125D43"/>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F05"/>
    <w:rsid w:val="00155BFD"/>
    <w:rsid w:val="00156ABA"/>
    <w:rsid w:val="00157390"/>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4FFD"/>
    <w:rsid w:val="00175597"/>
    <w:rsid w:val="001759CA"/>
    <w:rsid w:val="0017726A"/>
    <w:rsid w:val="00177DD3"/>
    <w:rsid w:val="00180278"/>
    <w:rsid w:val="001807F2"/>
    <w:rsid w:val="001818A7"/>
    <w:rsid w:val="00182725"/>
    <w:rsid w:val="001829C8"/>
    <w:rsid w:val="00185B55"/>
    <w:rsid w:val="00186904"/>
    <w:rsid w:val="00186B0A"/>
    <w:rsid w:val="001905BD"/>
    <w:rsid w:val="00192FE6"/>
    <w:rsid w:val="0019360B"/>
    <w:rsid w:val="00193986"/>
    <w:rsid w:val="00193B08"/>
    <w:rsid w:val="00194570"/>
    <w:rsid w:val="00196BF4"/>
    <w:rsid w:val="001972DA"/>
    <w:rsid w:val="001976AA"/>
    <w:rsid w:val="001A02F6"/>
    <w:rsid w:val="001A15C6"/>
    <w:rsid w:val="001A3DEA"/>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5296"/>
    <w:rsid w:val="001C663F"/>
    <w:rsid w:val="001C66AC"/>
    <w:rsid w:val="001C6754"/>
    <w:rsid w:val="001C77F0"/>
    <w:rsid w:val="001D30C9"/>
    <w:rsid w:val="001D445B"/>
    <w:rsid w:val="001D46A0"/>
    <w:rsid w:val="001D50C2"/>
    <w:rsid w:val="001D753C"/>
    <w:rsid w:val="001D7CA4"/>
    <w:rsid w:val="001D7E58"/>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4A2A"/>
    <w:rsid w:val="00204B22"/>
    <w:rsid w:val="00204B3A"/>
    <w:rsid w:val="0020535A"/>
    <w:rsid w:val="002055CB"/>
    <w:rsid w:val="002055DE"/>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76"/>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1CA"/>
    <w:rsid w:val="002551BD"/>
    <w:rsid w:val="00255C70"/>
    <w:rsid w:val="002568D0"/>
    <w:rsid w:val="00260AEE"/>
    <w:rsid w:val="002621A6"/>
    <w:rsid w:val="00262661"/>
    <w:rsid w:val="00262D9D"/>
    <w:rsid w:val="002632DF"/>
    <w:rsid w:val="00263946"/>
    <w:rsid w:val="002640BA"/>
    <w:rsid w:val="00264CF2"/>
    <w:rsid w:val="00265A96"/>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E83"/>
    <w:rsid w:val="0029136E"/>
    <w:rsid w:val="00292399"/>
    <w:rsid w:val="00292CA0"/>
    <w:rsid w:val="00293485"/>
    <w:rsid w:val="00294445"/>
    <w:rsid w:val="00294B4D"/>
    <w:rsid w:val="0029537E"/>
    <w:rsid w:val="002960D5"/>
    <w:rsid w:val="00297926"/>
    <w:rsid w:val="002A02C9"/>
    <w:rsid w:val="002A1062"/>
    <w:rsid w:val="002A2012"/>
    <w:rsid w:val="002A2413"/>
    <w:rsid w:val="002A2F5E"/>
    <w:rsid w:val="002A352A"/>
    <w:rsid w:val="002A607D"/>
    <w:rsid w:val="002A7D9B"/>
    <w:rsid w:val="002B132E"/>
    <w:rsid w:val="002B1499"/>
    <w:rsid w:val="002B2813"/>
    <w:rsid w:val="002B2D29"/>
    <w:rsid w:val="002B3B31"/>
    <w:rsid w:val="002B3BBD"/>
    <w:rsid w:val="002C0C4B"/>
    <w:rsid w:val="002C1EEA"/>
    <w:rsid w:val="002C33DB"/>
    <w:rsid w:val="002C47AD"/>
    <w:rsid w:val="002C5510"/>
    <w:rsid w:val="002C6034"/>
    <w:rsid w:val="002C635B"/>
    <w:rsid w:val="002C7276"/>
    <w:rsid w:val="002C770F"/>
    <w:rsid w:val="002C7CFF"/>
    <w:rsid w:val="002D0BC6"/>
    <w:rsid w:val="002D12DB"/>
    <w:rsid w:val="002D17C5"/>
    <w:rsid w:val="002D365F"/>
    <w:rsid w:val="002D51DF"/>
    <w:rsid w:val="002D5B84"/>
    <w:rsid w:val="002D6892"/>
    <w:rsid w:val="002D68C2"/>
    <w:rsid w:val="002D7C86"/>
    <w:rsid w:val="002E0692"/>
    <w:rsid w:val="002E131C"/>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A1E"/>
    <w:rsid w:val="003023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30F"/>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6B9"/>
    <w:rsid w:val="0033476C"/>
    <w:rsid w:val="00335C4C"/>
    <w:rsid w:val="00335EA8"/>
    <w:rsid w:val="003363DD"/>
    <w:rsid w:val="00337810"/>
    <w:rsid w:val="00337A34"/>
    <w:rsid w:val="00340361"/>
    <w:rsid w:val="00340795"/>
    <w:rsid w:val="0034111C"/>
    <w:rsid w:val="00341E60"/>
    <w:rsid w:val="0034217F"/>
    <w:rsid w:val="00342AD2"/>
    <w:rsid w:val="00343954"/>
    <w:rsid w:val="00345405"/>
    <w:rsid w:val="00345DDD"/>
    <w:rsid w:val="00346FED"/>
    <w:rsid w:val="00350220"/>
    <w:rsid w:val="00351E01"/>
    <w:rsid w:val="00352968"/>
    <w:rsid w:val="0035298B"/>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8D"/>
    <w:rsid w:val="00380B66"/>
    <w:rsid w:val="00380F3F"/>
    <w:rsid w:val="00381953"/>
    <w:rsid w:val="00382232"/>
    <w:rsid w:val="00382F1A"/>
    <w:rsid w:val="00383282"/>
    <w:rsid w:val="00383422"/>
    <w:rsid w:val="00383658"/>
    <w:rsid w:val="0038412E"/>
    <w:rsid w:val="00386053"/>
    <w:rsid w:val="0038771D"/>
    <w:rsid w:val="00390935"/>
    <w:rsid w:val="00392491"/>
    <w:rsid w:val="00392E94"/>
    <w:rsid w:val="003935B0"/>
    <w:rsid w:val="00393E44"/>
    <w:rsid w:val="00394301"/>
    <w:rsid w:val="0039747B"/>
    <w:rsid w:val="00397AB6"/>
    <w:rsid w:val="00397ACA"/>
    <w:rsid w:val="003A0177"/>
    <w:rsid w:val="003A10C3"/>
    <w:rsid w:val="003A495D"/>
    <w:rsid w:val="003A4A40"/>
    <w:rsid w:val="003A4C7C"/>
    <w:rsid w:val="003A5611"/>
    <w:rsid w:val="003A5844"/>
    <w:rsid w:val="003A597F"/>
    <w:rsid w:val="003A5A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A18"/>
    <w:rsid w:val="003C2F97"/>
    <w:rsid w:val="003C317C"/>
    <w:rsid w:val="003C349B"/>
    <w:rsid w:val="003C5C41"/>
    <w:rsid w:val="003C669D"/>
    <w:rsid w:val="003C6877"/>
    <w:rsid w:val="003C7062"/>
    <w:rsid w:val="003C7461"/>
    <w:rsid w:val="003D044E"/>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F06"/>
    <w:rsid w:val="004113FA"/>
    <w:rsid w:val="0041443C"/>
    <w:rsid w:val="0041488F"/>
    <w:rsid w:val="004154F7"/>
    <w:rsid w:val="00416D44"/>
    <w:rsid w:val="00416E62"/>
    <w:rsid w:val="004176FF"/>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55B"/>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FB2"/>
    <w:rsid w:val="00484377"/>
    <w:rsid w:val="00485B23"/>
    <w:rsid w:val="00485B50"/>
    <w:rsid w:val="004874E4"/>
    <w:rsid w:val="00487ADE"/>
    <w:rsid w:val="0049070D"/>
    <w:rsid w:val="00490A39"/>
    <w:rsid w:val="00490E82"/>
    <w:rsid w:val="00490EA2"/>
    <w:rsid w:val="00491577"/>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166"/>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691E"/>
    <w:rsid w:val="004D7DA8"/>
    <w:rsid w:val="004E10CD"/>
    <w:rsid w:val="004E1214"/>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A4F"/>
    <w:rsid w:val="00505D51"/>
    <w:rsid w:val="00510ABC"/>
    <w:rsid w:val="00511079"/>
    <w:rsid w:val="00511411"/>
    <w:rsid w:val="00511CDF"/>
    <w:rsid w:val="00512829"/>
    <w:rsid w:val="005134F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1007"/>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2FCA"/>
    <w:rsid w:val="005831DD"/>
    <w:rsid w:val="00584320"/>
    <w:rsid w:val="00585484"/>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904"/>
    <w:rsid w:val="005A515A"/>
    <w:rsid w:val="005A704D"/>
    <w:rsid w:val="005B006C"/>
    <w:rsid w:val="005B0D4A"/>
    <w:rsid w:val="005B3C6D"/>
    <w:rsid w:val="005B4045"/>
    <w:rsid w:val="005B609E"/>
    <w:rsid w:val="005B6335"/>
    <w:rsid w:val="005B6DF6"/>
    <w:rsid w:val="005B7B7D"/>
    <w:rsid w:val="005C1948"/>
    <w:rsid w:val="005C1D6D"/>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146"/>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1AB9"/>
    <w:rsid w:val="006B23B9"/>
    <w:rsid w:val="006B2DA7"/>
    <w:rsid w:val="006B2F4D"/>
    <w:rsid w:val="006B306B"/>
    <w:rsid w:val="006B3682"/>
    <w:rsid w:val="006B3974"/>
    <w:rsid w:val="006B48CB"/>
    <w:rsid w:val="006B4C16"/>
    <w:rsid w:val="006B564D"/>
    <w:rsid w:val="006B7E7B"/>
    <w:rsid w:val="006C1445"/>
    <w:rsid w:val="006C3AB0"/>
    <w:rsid w:val="006C4FC1"/>
    <w:rsid w:val="006C51A5"/>
    <w:rsid w:val="006C529D"/>
    <w:rsid w:val="006C6798"/>
    <w:rsid w:val="006C6DF7"/>
    <w:rsid w:val="006D018C"/>
    <w:rsid w:val="006D0C12"/>
    <w:rsid w:val="006D0E6B"/>
    <w:rsid w:val="006D2146"/>
    <w:rsid w:val="006D632E"/>
    <w:rsid w:val="006E0198"/>
    <w:rsid w:val="006E094A"/>
    <w:rsid w:val="006E12B1"/>
    <w:rsid w:val="006E13D1"/>
    <w:rsid w:val="006E2D5F"/>
    <w:rsid w:val="006E4D0C"/>
    <w:rsid w:val="006E4D1B"/>
    <w:rsid w:val="006E5B78"/>
    <w:rsid w:val="006E67BA"/>
    <w:rsid w:val="006E699D"/>
    <w:rsid w:val="006E6BA3"/>
    <w:rsid w:val="006E794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6D0"/>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4F21"/>
    <w:rsid w:val="00755E4A"/>
    <w:rsid w:val="00756832"/>
    <w:rsid w:val="00757F0B"/>
    <w:rsid w:val="00757F8F"/>
    <w:rsid w:val="007626D0"/>
    <w:rsid w:val="007651CA"/>
    <w:rsid w:val="007662BE"/>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37F5"/>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E1D"/>
    <w:rsid w:val="007E79C5"/>
    <w:rsid w:val="007E7F4A"/>
    <w:rsid w:val="007F0D35"/>
    <w:rsid w:val="007F2845"/>
    <w:rsid w:val="007F2A69"/>
    <w:rsid w:val="007F38A2"/>
    <w:rsid w:val="007F43BC"/>
    <w:rsid w:val="007F4740"/>
    <w:rsid w:val="008006C6"/>
    <w:rsid w:val="00800C52"/>
    <w:rsid w:val="00800CEA"/>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17326"/>
    <w:rsid w:val="00820DC7"/>
    <w:rsid w:val="00820FFB"/>
    <w:rsid w:val="00821698"/>
    <w:rsid w:val="008221FE"/>
    <w:rsid w:val="00822BF5"/>
    <w:rsid w:val="00824894"/>
    <w:rsid w:val="00825366"/>
    <w:rsid w:val="00825E84"/>
    <w:rsid w:val="00826C7B"/>
    <w:rsid w:val="00826DD9"/>
    <w:rsid w:val="00826E01"/>
    <w:rsid w:val="008277A8"/>
    <w:rsid w:val="008278B6"/>
    <w:rsid w:val="0083041E"/>
    <w:rsid w:val="008307ED"/>
    <w:rsid w:val="00830B3B"/>
    <w:rsid w:val="0083350F"/>
    <w:rsid w:val="00834358"/>
    <w:rsid w:val="00834388"/>
    <w:rsid w:val="008346BD"/>
    <w:rsid w:val="0083479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3D6"/>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872"/>
    <w:rsid w:val="008B2E2B"/>
    <w:rsid w:val="008B3B51"/>
    <w:rsid w:val="008B4057"/>
    <w:rsid w:val="008B4145"/>
    <w:rsid w:val="008B4CB1"/>
    <w:rsid w:val="008B5071"/>
    <w:rsid w:val="008B5290"/>
    <w:rsid w:val="008B6A40"/>
    <w:rsid w:val="008B72EC"/>
    <w:rsid w:val="008C0F9E"/>
    <w:rsid w:val="008C2CFD"/>
    <w:rsid w:val="008C3FDC"/>
    <w:rsid w:val="008C47AD"/>
    <w:rsid w:val="008C540B"/>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06E64"/>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4C8"/>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F1A"/>
    <w:rsid w:val="0095526F"/>
    <w:rsid w:val="00955D5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A6E"/>
    <w:rsid w:val="00973FC6"/>
    <w:rsid w:val="00974746"/>
    <w:rsid w:val="00975119"/>
    <w:rsid w:val="009763ED"/>
    <w:rsid w:val="00976F04"/>
    <w:rsid w:val="009777F4"/>
    <w:rsid w:val="00977AD8"/>
    <w:rsid w:val="00980A10"/>
    <w:rsid w:val="00981130"/>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335"/>
    <w:rsid w:val="009B176D"/>
    <w:rsid w:val="009B1E47"/>
    <w:rsid w:val="009B2CED"/>
    <w:rsid w:val="009B3054"/>
    <w:rsid w:val="009B335D"/>
    <w:rsid w:val="009B3C90"/>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43F"/>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F8"/>
    <w:rsid w:val="00A33344"/>
    <w:rsid w:val="00A33776"/>
    <w:rsid w:val="00A344A5"/>
    <w:rsid w:val="00A346C3"/>
    <w:rsid w:val="00A34D4A"/>
    <w:rsid w:val="00A36155"/>
    <w:rsid w:val="00A3629E"/>
    <w:rsid w:val="00A365AD"/>
    <w:rsid w:val="00A42A85"/>
    <w:rsid w:val="00A42CEC"/>
    <w:rsid w:val="00A42D07"/>
    <w:rsid w:val="00A44B43"/>
    <w:rsid w:val="00A4503E"/>
    <w:rsid w:val="00A450C0"/>
    <w:rsid w:val="00A45468"/>
    <w:rsid w:val="00A4662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CB"/>
    <w:rsid w:val="00A66F36"/>
    <w:rsid w:val="00A676D9"/>
    <w:rsid w:val="00A67EFC"/>
    <w:rsid w:val="00A7031E"/>
    <w:rsid w:val="00A71140"/>
    <w:rsid w:val="00A717C2"/>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A"/>
    <w:rsid w:val="00A979E1"/>
    <w:rsid w:val="00A97AD7"/>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2934"/>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AD5"/>
    <w:rsid w:val="00B42FA6"/>
    <w:rsid w:val="00B4399E"/>
    <w:rsid w:val="00B43A16"/>
    <w:rsid w:val="00B45CE1"/>
    <w:rsid w:val="00B46A75"/>
    <w:rsid w:val="00B470A7"/>
    <w:rsid w:val="00B500CD"/>
    <w:rsid w:val="00B5109D"/>
    <w:rsid w:val="00B5239C"/>
    <w:rsid w:val="00B53259"/>
    <w:rsid w:val="00B53893"/>
    <w:rsid w:val="00B544F1"/>
    <w:rsid w:val="00B548C2"/>
    <w:rsid w:val="00B54B6A"/>
    <w:rsid w:val="00B55428"/>
    <w:rsid w:val="00B570BF"/>
    <w:rsid w:val="00B60471"/>
    <w:rsid w:val="00B60B8F"/>
    <w:rsid w:val="00B625CC"/>
    <w:rsid w:val="00B63337"/>
    <w:rsid w:val="00B6369F"/>
    <w:rsid w:val="00B639D7"/>
    <w:rsid w:val="00B64AA7"/>
    <w:rsid w:val="00B66594"/>
    <w:rsid w:val="00B67805"/>
    <w:rsid w:val="00B7066E"/>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52E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23F"/>
    <w:rsid w:val="00BD7262"/>
    <w:rsid w:val="00BD75B4"/>
    <w:rsid w:val="00BD7D14"/>
    <w:rsid w:val="00BE02B4"/>
    <w:rsid w:val="00BE17DF"/>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07616"/>
    <w:rsid w:val="00C11ADE"/>
    <w:rsid w:val="00C126E0"/>
    <w:rsid w:val="00C12E39"/>
    <w:rsid w:val="00C13822"/>
    <w:rsid w:val="00C13D47"/>
    <w:rsid w:val="00C14164"/>
    <w:rsid w:val="00C14C53"/>
    <w:rsid w:val="00C15488"/>
    <w:rsid w:val="00C15D8E"/>
    <w:rsid w:val="00C17012"/>
    <w:rsid w:val="00C178FB"/>
    <w:rsid w:val="00C17DF9"/>
    <w:rsid w:val="00C201EB"/>
    <w:rsid w:val="00C20ACC"/>
    <w:rsid w:val="00C22B28"/>
    <w:rsid w:val="00C2566D"/>
    <w:rsid w:val="00C257B7"/>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235"/>
    <w:rsid w:val="00C6237B"/>
    <w:rsid w:val="00C62B0A"/>
    <w:rsid w:val="00C63961"/>
    <w:rsid w:val="00C63C52"/>
    <w:rsid w:val="00C63F08"/>
    <w:rsid w:val="00C6454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A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159"/>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CC8"/>
    <w:rsid w:val="00D12325"/>
    <w:rsid w:val="00D12761"/>
    <w:rsid w:val="00D14487"/>
    <w:rsid w:val="00D14E3C"/>
    <w:rsid w:val="00D15E7E"/>
    <w:rsid w:val="00D16058"/>
    <w:rsid w:val="00D16FDD"/>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74D"/>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BC5"/>
    <w:rsid w:val="00D7021B"/>
    <w:rsid w:val="00D70D33"/>
    <w:rsid w:val="00D71862"/>
    <w:rsid w:val="00D71E7F"/>
    <w:rsid w:val="00D71FBA"/>
    <w:rsid w:val="00D72252"/>
    <w:rsid w:val="00D7239B"/>
    <w:rsid w:val="00D72F53"/>
    <w:rsid w:val="00D73077"/>
    <w:rsid w:val="00D736A2"/>
    <w:rsid w:val="00D73C57"/>
    <w:rsid w:val="00D742FF"/>
    <w:rsid w:val="00D758B3"/>
    <w:rsid w:val="00D76ADC"/>
    <w:rsid w:val="00D76FAB"/>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CC8"/>
    <w:rsid w:val="00DE3DBB"/>
    <w:rsid w:val="00DE4120"/>
    <w:rsid w:val="00DE43A2"/>
    <w:rsid w:val="00DE4A74"/>
    <w:rsid w:val="00DE4B05"/>
    <w:rsid w:val="00DE541C"/>
    <w:rsid w:val="00DE737B"/>
    <w:rsid w:val="00DF100B"/>
    <w:rsid w:val="00DF11B7"/>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542"/>
    <w:rsid w:val="00E73AB7"/>
    <w:rsid w:val="00E74F5D"/>
    <w:rsid w:val="00E76034"/>
    <w:rsid w:val="00E80440"/>
    <w:rsid w:val="00E817E0"/>
    <w:rsid w:val="00E82EE4"/>
    <w:rsid w:val="00E831E7"/>
    <w:rsid w:val="00E843B5"/>
    <w:rsid w:val="00E84A3B"/>
    <w:rsid w:val="00E85307"/>
    <w:rsid w:val="00E85B0A"/>
    <w:rsid w:val="00E87742"/>
    <w:rsid w:val="00E87939"/>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35"/>
    <w:rsid w:val="00EA1D43"/>
    <w:rsid w:val="00EA4C04"/>
    <w:rsid w:val="00EA4EC9"/>
    <w:rsid w:val="00EA543D"/>
    <w:rsid w:val="00EA568E"/>
    <w:rsid w:val="00EA5E0F"/>
    <w:rsid w:val="00EA69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9A4"/>
    <w:rsid w:val="00ED4A6D"/>
    <w:rsid w:val="00ED6D4A"/>
    <w:rsid w:val="00ED7103"/>
    <w:rsid w:val="00ED721A"/>
    <w:rsid w:val="00ED738C"/>
    <w:rsid w:val="00ED7918"/>
    <w:rsid w:val="00ED7FD3"/>
    <w:rsid w:val="00EE0E5D"/>
    <w:rsid w:val="00EE11C2"/>
    <w:rsid w:val="00EE2A61"/>
    <w:rsid w:val="00EE2AB0"/>
    <w:rsid w:val="00EE3663"/>
    <w:rsid w:val="00EE41C4"/>
    <w:rsid w:val="00EE477D"/>
    <w:rsid w:val="00EE5A27"/>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3EB"/>
    <w:rsid w:val="00F10CB9"/>
    <w:rsid w:val="00F110CD"/>
    <w:rsid w:val="00F110D5"/>
    <w:rsid w:val="00F12351"/>
    <w:rsid w:val="00F15193"/>
    <w:rsid w:val="00F16739"/>
    <w:rsid w:val="00F16DE2"/>
    <w:rsid w:val="00F2052B"/>
    <w:rsid w:val="00F22183"/>
    <w:rsid w:val="00F2260F"/>
    <w:rsid w:val="00F233EF"/>
    <w:rsid w:val="00F242AD"/>
    <w:rsid w:val="00F247F2"/>
    <w:rsid w:val="00F249F3"/>
    <w:rsid w:val="00F2518F"/>
    <w:rsid w:val="00F252A8"/>
    <w:rsid w:val="00F265F7"/>
    <w:rsid w:val="00F27FA6"/>
    <w:rsid w:val="00F33DC8"/>
    <w:rsid w:val="00F34444"/>
    <w:rsid w:val="00F378F1"/>
    <w:rsid w:val="00F403A1"/>
    <w:rsid w:val="00F403DB"/>
    <w:rsid w:val="00F40452"/>
    <w:rsid w:val="00F4065A"/>
    <w:rsid w:val="00F4275C"/>
    <w:rsid w:val="00F434B2"/>
    <w:rsid w:val="00F45693"/>
    <w:rsid w:val="00F52339"/>
    <w:rsid w:val="00F5277A"/>
    <w:rsid w:val="00F532E8"/>
    <w:rsid w:val="00F537FF"/>
    <w:rsid w:val="00F5442A"/>
    <w:rsid w:val="00F5492A"/>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3FAE"/>
    <w:rsid w:val="00F75330"/>
    <w:rsid w:val="00F75B66"/>
    <w:rsid w:val="00F76254"/>
    <w:rsid w:val="00F76BD9"/>
    <w:rsid w:val="00F77BD5"/>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5BD0"/>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0CA"/>
    <w:rsid w:val="00FB680E"/>
    <w:rsid w:val="00FB6B73"/>
    <w:rsid w:val="00FB74BC"/>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5AIRPNAIUNRU-1830940522-5950</_dlc_DocId>
    <_dlc_DocIdUrl xmlns="71c5aaf6-e6ce-465b-b873-5148d2a4c105">
      <Url>https://nokia.sharepoint.com/sites/c5g/5gradio/_layouts/15/DocIdRedir.aspx?ID=5AIRPNAIUNRU-1830940522-5950</Url>
      <Description>5AIRPNAIUNRU-1830940522-5950</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infopath/2007/PartnerControls"/>
    <ds:schemaRef ds:uri="3b34c8f0-1ef5-4d1e-bb66-517ce7fe7356"/>
    <ds:schemaRef ds:uri="http://schemas.microsoft.com/office/2006/documentManagement/typ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BCFA835-DB95-410B-93C5-03BC8E2A5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2695</Words>
  <Characters>15356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Park, Dan (Nokia - KR/Seoul)</cp:lastModifiedBy>
  <cp:revision>2</cp:revision>
  <cp:lastPrinted>2016-06-20T11:35:00Z</cp:lastPrinted>
  <dcterms:created xsi:type="dcterms:W3CDTF">2019-08-16T10:53:00Z</dcterms:created>
  <dcterms:modified xsi:type="dcterms:W3CDTF">2019-08-16T10:53:00Z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16e10c7d-b7e2-4b24-96bb-45a949b5d754</vt:lpwstr>
  </property>
  <property fmtid="{D5CDD505-2E9C-101B-9397-08002B2CF9AE}" pid="9" name="AuthorIds_UIVersion_2560">
    <vt:lpwstr>648</vt:lpwstr>
  </property>
</Properties>
</file>